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F76" w:rsidRPr="00A83F76" w:rsidRDefault="00A83F76" w:rsidP="00A83F76">
      <w:pPr>
        <w:widowControl/>
        <w:shd w:val="clear" w:color="auto" w:fill="FFFFFF"/>
        <w:jc w:val="center"/>
        <w:rPr>
          <w:rFonts w:ascii="宋体" w:eastAsia="宋体" w:hAnsi="宋体" w:cs="宋体"/>
          <w:b/>
          <w:bCs/>
          <w:color w:val="AB0D04"/>
          <w:kern w:val="0"/>
          <w:sz w:val="39"/>
          <w:szCs w:val="39"/>
        </w:rPr>
      </w:pPr>
      <w:bookmarkStart w:id="0" w:name="_GoBack"/>
      <w:r w:rsidRPr="00A83F76">
        <w:rPr>
          <w:rFonts w:ascii="宋体" w:eastAsia="宋体" w:hAnsi="宋体" w:cs="宋体" w:hint="eastAsia"/>
          <w:b/>
          <w:bCs/>
          <w:color w:val="AB0D04"/>
          <w:kern w:val="0"/>
          <w:sz w:val="39"/>
          <w:szCs w:val="39"/>
        </w:rPr>
        <w:t>2020年度国家艺术基金青年艺术创作人才资助项目申报指南解读</w:t>
      </w:r>
    </w:p>
    <w:bookmarkEnd w:id="0"/>
    <w:p w:rsidR="00A83F76" w:rsidRPr="00A83F76" w:rsidRDefault="00A83F76" w:rsidP="00A83F76">
      <w:pPr>
        <w:widowControl/>
        <w:shd w:val="clear" w:color="auto" w:fill="FFFFFF"/>
        <w:jc w:val="right"/>
        <w:rPr>
          <w:rFonts w:ascii="宋体" w:eastAsia="宋体" w:hAnsi="宋体" w:cs="宋体" w:hint="eastAsia"/>
          <w:color w:val="333333"/>
          <w:kern w:val="0"/>
          <w:sz w:val="18"/>
          <w:szCs w:val="18"/>
        </w:rPr>
      </w:pPr>
      <w:r w:rsidRPr="00A83F76">
        <w:rPr>
          <w:rFonts w:ascii="宋体" w:eastAsia="宋体" w:hAnsi="宋体" w:cs="宋体" w:hint="eastAsia"/>
          <w:color w:val="333333"/>
          <w:kern w:val="0"/>
          <w:sz w:val="18"/>
          <w:szCs w:val="18"/>
        </w:rPr>
        <w:t>发布者：艺术基金管理员发表时间：2019-03-15</w:t>
      </w:r>
    </w:p>
    <w:p w:rsidR="00A83F76" w:rsidRPr="00A83F76" w:rsidRDefault="00A83F76" w:rsidP="00A83F76">
      <w:pPr>
        <w:widowControl/>
        <w:shd w:val="clear" w:color="auto" w:fill="EEEEEE"/>
        <w:spacing w:line="450" w:lineRule="atLeast"/>
        <w:jc w:val="left"/>
        <w:rPr>
          <w:rFonts w:ascii="宋体" w:eastAsia="宋体" w:hAnsi="宋体" w:cs="宋体" w:hint="eastAsia"/>
          <w:color w:val="002758"/>
          <w:kern w:val="0"/>
          <w:sz w:val="18"/>
          <w:szCs w:val="18"/>
        </w:rPr>
      </w:pPr>
      <w:r w:rsidRPr="00A83F76">
        <w:rPr>
          <w:rFonts w:ascii="宋体" w:eastAsia="宋体" w:hAnsi="宋体" w:cs="宋体" w:hint="eastAsia"/>
          <w:color w:val="333333"/>
          <w:kern w:val="0"/>
          <w:szCs w:val="21"/>
        </w:rPr>
        <w:t>字体大小: </w:t>
      </w:r>
      <w:hyperlink r:id="rId5" w:history="1">
        <w:r w:rsidRPr="00A83F76">
          <w:rPr>
            <w:rFonts w:ascii="宋体" w:eastAsia="宋体" w:hAnsi="宋体" w:cs="宋体" w:hint="eastAsia"/>
            <w:color w:val="333333"/>
            <w:kern w:val="0"/>
            <w:sz w:val="18"/>
            <w:szCs w:val="18"/>
          </w:rPr>
          <w:t>大</w:t>
        </w:r>
      </w:hyperlink>
      <w:r w:rsidRPr="00A83F76">
        <w:rPr>
          <w:rFonts w:ascii="宋体" w:eastAsia="宋体" w:hAnsi="宋体" w:cs="宋体" w:hint="eastAsia"/>
          <w:color w:val="333333"/>
          <w:kern w:val="0"/>
          <w:sz w:val="18"/>
          <w:szCs w:val="18"/>
        </w:rPr>
        <w:t> </w:t>
      </w:r>
      <w:hyperlink r:id="rId6" w:history="1">
        <w:r w:rsidRPr="00A83F76">
          <w:rPr>
            <w:rFonts w:ascii="宋体" w:eastAsia="宋体" w:hAnsi="宋体" w:cs="宋体" w:hint="eastAsia"/>
            <w:color w:val="333333"/>
            <w:kern w:val="0"/>
            <w:sz w:val="18"/>
            <w:szCs w:val="18"/>
          </w:rPr>
          <w:t>中</w:t>
        </w:r>
      </w:hyperlink>
      <w:r w:rsidRPr="00A83F76">
        <w:rPr>
          <w:rFonts w:ascii="宋体" w:eastAsia="宋体" w:hAnsi="宋体" w:cs="宋体" w:hint="eastAsia"/>
          <w:color w:val="333333"/>
          <w:kern w:val="0"/>
          <w:sz w:val="18"/>
          <w:szCs w:val="18"/>
        </w:rPr>
        <w:t> </w:t>
      </w:r>
      <w:hyperlink r:id="rId7" w:history="1">
        <w:r w:rsidRPr="00A83F76">
          <w:rPr>
            <w:rFonts w:ascii="宋体" w:eastAsia="宋体" w:hAnsi="宋体" w:cs="宋体" w:hint="eastAsia"/>
            <w:color w:val="333333"/>
            <w:kern w:val="0"/>
            <w:sz w:val="18"/>
            <w:szCs w:val="18"/>
          </w:rPr>
          <w:t>小</w:t>
        </w:r>
      </w:hyperlink>
    </w:p>
    <w:p w:rsidR="00A83F76" w:rsidRPr="00A83F76" w:rsidRDefault="00A83F76" w:rsidP="00A83F76">
      <w:pPr>
        <w:widowControl/>
        <w:shd w:val="clear" w:color="auto" w:fill="EEEEEE"/>
        <w:spacing w:line="450" w:lineRule="atLeast"/>
        <w:jc w:val="left"/>
        <w:rPr>
          <w:rFonts w:ascii="宋体" w:eastAsia="宋体" w:hAnsi="宋体" w:cs="宋体" w:hint="eastAsia"/>
          <w:color w:val="333333"/>
          <w:kern w:val="0"/>
          <w:sz w:val="18"/>
          <w:szCs w:val="18"/>
        </w:rPr>
      </w:pPr>
      <w:r w:rsidRPr="00A83F76">
        <w:rPr>
          <w:rFonts w:ascii="宋体" w:eastAsia="宋体" w:hAnsi="宋体" w:cs="宋体" w:hint="eastAsia"/>
          <w:color w:val="333333"/>
          <w:kern w:val="0"/>
          <w:sz w:val="18"/>
          <w:szCs w:val="18"/>
        </w:rPr>
        <w:t>保护视力色：</w:t>
      </w:r>
    </w:p>
    <w:p w:rsidR="00A83F76" w:rsidRPr="00A83F76" w:rsidRDefault="00A83F76" w:rsidP="00A83F76">
      <w:pPr>
        <w:widowControl/>
        <w:shd w:val="clear" w:color="auto" w:fill="FFFFFF"/>
        <w:ind w:firstLine="480"/>
        <w:rPr>
          <w:rFonts w:ascii="仿宋" w:eastAsia="仿宋" w:hAnsi="仿宋" w:cs="宋体" w:hint="eastAsia"/>
          <w:color w:val="333333"/>
          <w:kern w:val="0"/>
          <w:sz w:val="32"/>
          <w:szCs w:val="32"/>
        </w:rPr>
      </w:pPr>
      <w:r w:rsidRPr="00A83F76">
        <w:rPr>
          <w:rFonts w:ascii="宋体" w:eastAsia="宋体" w:hAnsi="宋体" w:cs="宋体" w:hint="eastAsia"/>
          <w:b/>
          <w:bCs/>
          <w:color w:val="333333"/>
          <w:kern w:val="0"/>
          <w:sz w:val="32"/>
          <w:szCs w:val="32"/>
        </w:rPr>
        <w:t>一、国家艺术基金为什么设立青年艺术创作人才资助项目？</w:t>
      </w:r>
    </w:p>
    <w:p w:rsidR="00A83F76" w:rsidRPr="00A83F76" w:rsidRDefault="00A83F76" w:rsidP="00A83F76">
      <w:pPr>
        <w:widowControl/>
        <w:shd w:val="clear" w:color="auto" w:fill="FFFFFF"/>
        <w:ind w:firstLine="480"/>
        <w:rPr>
          <w:rFonts w:ascii="仿宋" w:eastAsia="仿宋" w:hAnsi="仿宋" w:cs="宋体" w:hint="eastAsia"/>
          <w:color w:val="333333"/>
          <w:kern w:val="0"/>
          <w:sz w:val="32"/>
          <w:szCs w:val="32"/>
        </w:rPr>
      </w:pPr>
      <w:r w:rsidRPr="00A83F76">
        <w:rPr>
          <w:rFonts w:ascii="仿宋" w:eastAsia="仿宋" w:hAnsi="仿宋" w:cs="宋体" w:hint="eastAsia"/>
          <w:color w:val="333333"/>
          <w:kern w:val="0"/>
          <w:sz w:val="32"/>
          <w:szCs w:val="32"/>
        </w:rPr>
        <w:t>青年是艺术创作的生力军，是艺术事业繁荣发展的根基。以习近平新时代中国特色社会主义思想为指导，贯彻落实党的十九大精神，艺术基金将培育青年艺术创作人才作为重要工作之一。五年多来，艺术基金对青年艺术创作人才的资助，深受广大青年艺术工作者的欢迎，特别是一些自由职业的青年艺术人才也踊跃申报。艺术基金在进一步挖掘有潜力的青年艺术人才，激发创作热情，促进青年艺术人才成长等方面效果明显。</w:t>
      </w:r>
    </w:p>
    <w:p w:rsidR="00A83F76" w:rsidRPr="00A83F76" w:rsidRDefault="00A83F76" w:rsidP="00A83F76">
      <w:pPr>
        <w:widowControl/>
        <w:shd w:val="clear" w:color="auto" w:fill="FFFFFF"/>
        <w:ind w:firstLine="480"/>
        <w:rPr>
          <w:rFonts w:ascii="仿宋" w:eastAsia="仿宋" w:hAnsi="仿宋" w:cs="宋体" w:hint="eastAsia"/>
          <w:color w:val="333333"/>
          <w:kern w:val="0"/>
          <w:sz w:val="32"/>
          <w:szCs w:val="32"/>
        </w:rPr>
      </w:pPr>
      <w:r w:rsidRPr="00A83F76">
        <w:rPr>
          <w:rFonts w:ascii="宋体" w:eastAsia="宋体" w:hAnsi="宋体" w:cs="宋体" w:hint="eastAsia"/>
          <w:b/>
          <w:bCs/>
          <w:color w:val="333333"/>
          <w:kern w:val="0"/>
          <w:sz w:val="32"/>
          <w:szCs w:val="32"/>
        </w:rPr>
        <w:t>二、青年艺术创作人才资助项目的资助范围是什么？</w:t>
      </w:r>
    </w:p>
    <w:p w:rsidR="00A83F76" w:rsidRPr="00A83F76" w:rsidRDefault="00A83F76" w:rsidP="00A83F76">
      <w:pPr>
        <w:widowControl/>
        <w:shd w:val="clear" w:color="auto" w:fill="FFFFFF"/>
        <w:ind w:firstLine="480"/>
        <w:rPr>
          <w:rFonts w:ascii="仿宋" w:eastAsia="仿宋" w:hAnsi="仿宋" w:cs="宋体" w:hint="eastAsia"/>
          <w:color w:val="333333"/>
          <w:kern w:val="0"/>
          <w:sz w:val="32"/>
          <w:szCs w:val="32"/>
        </w:rPr>
      </w:pPr>
      <w:r w:rsidRPr="00A83F76">
        <w:rPr>
          <w:rFonts w:ascii="仿宋" w:eastAsia="仿宋" w:hAnsi="仿宋" w:cs="宋体" w:hint="eastAsia"/>
          <w:color w:val="333333"/>
          <w:kern w:val="0"/>
          <w:sz w:val="32"/>
          <w:szCs w:val="32"/>
        </w:rPr>
        <w:t>青年艺术创作人才的资助范围包括戏剧、曲艺编剧创作人才，音乐作曲创作人才，舞蹈、舞剧编导人才，舞台艺术表演人才，美术、书法、摄影创作人才和工艺美术创作人才。艺术基金关注各艺术门类的发展，培养青年专业人才。申报项目应是在获得艺术基金立项资助，完成立项签约后实施，且能够在2020年12月31日前提交完整的成果材料，</w:t>
      </w:r>
      <w:proofErr w:type="gramStart"/>
      <w:r w:rsidRPr="00A83F76">
        <w:rPr>
          <w:rFonts w:ascii="仿宋" w:eastAsia="仿宋" w:hAnsi="仿宋" w:cs="宋体" w:hint="eastAsia"/>
          <w:color w:val="333333"/>
          <w:kern w:val="0"/>
          <w:sz w:val="32"/>
          <w:szCs w:val="32"/>
        </w:rPr>
        <w:t>参加结项验收</w:t>
      </w:r>
      <w:proofErr w:type="gramEnd"/>
      <w:r w:rsidRPr="00A83F76">
        <w:rPr>
          <w:rFonts w:ascii="仿宋" w:eastAsia="仿宋" w:hAnsi="仿宋" w:cs="宋体" w:hint="eastAsia"/>
          <w:color w:val="333333"/>
          <w:kern w:val="0"/>
          <w:sz w:val="32"/>
          <w:szCs w:val="32"/>
        </w:rPr>
        <w:t>，实施周期为一年。</w:t>
      </w:r>
    </w:p>
    <w:p w:rsidR="00A83F76" w:rsidRPr="00A83F76" w:rsidRDefault="00A83F76" w:rsidP="00A83F76">
      <w:pPr>
        <w:widowControl/>
        <w:shd w:val="clear" w:color="auto" w:fill="FFFFFF"/>
        <w:ind w:firstLine="480"/>
        <w:rPr>
          <w:rFonts w:ascii="仿宋" w:eastAsia="仿宋" w:hAnsi="仿宋" w:cs="宋体" w:hint="eastAsia"/>
          <w:color w:val="333333"/>
          <w:kern w:val="0"/>
          <w:sz w:val="32"/>
          <w:szCs w:val="32"/>
        </w:rPr>
      </w:pPr>
      <w:r w:rsidRPr="00A83F76">
        <w:rPr>
          <w:rFonts w:ascii="宋体" w:eastAsia="宋体" w:hAnsi="宋体" w:cs="宋体" w:hint="eastAsia"/>
          <w:b/>
          <w:bCs/>
          <w:color w:val="333333"/>
          <w:kern w:val="0"/>
          <w:sz w:val="32"/>
          <w:szCs w:val="32"/>
        </w:rPr>
        <w:lastRenderedPageBreak/>
        <w:t>三、舞台艺术表演人才具体包括哪些？</w:t>
      </w:r>
    </w:p>
    <w:p w:rsidR="00A83F76" w:rsidRPr="00A83F76" w:rsidRDefault="00A83F76" w:rsidP="00A83F76">
      <w:pPr>
        <w:widowControl/>
        <w:shd w:val="clear" w:color="auto" w:fill="FFFFFF"/>
        <w:ind w:firstLine="480"/>
        <w:rPr>
          <w:rFonts w:ascii="仿宋" w:eastAsia="仿宋" w:hAnsi="仿宋" w:cs="宋体" w:hint="eastAsia"/>
          <w:color w:val="333333"/>
          <w:kern w:val="0"/>
          <w:sz w:val="32"/>
          <w:szCs w:val="32"/>
        </w:rPr>
      </w:pPr>
      <w:r w:rsidRPr="00A83F76">
        <w:rPr>
          <w:rFonts w:ascii="仿宋" w:eastAsia="仿宋" w:hAnsi="仿宋" w:cs="宋体" w:hint="eastAsia"/>
          <w:color w:val="333333"/>
          <w:kern w:val="0"/>
          <w:sz w:val="32"/>
          <w:szCs w:val="32"/>
        </w:rPr>
        <w:t>艺术基金成立五年多来，对40岁以下青年艺术创作人才的资助取得了良好成效。考虑到在文化艺术领域，从事表演专业的人员</w:t>
      </w:r>
      <w:proofErr w:type="gramStart"/>
      <w:r w:rsidRPr="00A83F76">
        <w:rPr>
          <w:rFonts w:ascii="仿宋" w:eastAsia="仿宋" w:hAnsi="仿宋" w:cs="宋体" w:hint="eastAsia"/>
          <w:color w:val="333333"/>
          <w:kern w:val="0"/>
          <w:sz w:val="32"/>
          <w:szCs w:val="32"/>
        </w:rPr>
        <w:t>占比较</w:t>
      </w:r>
      <w:proofErr w:type="gramEnd"/>
      <w:r w:rsidRPr="00A83F76">
        <w:rPr>
          <w:rFonts w:ascii="仿宋" w:eastAsia="仿宋" w:hAnsi="仿宋" w:cs="宋体" w:hint="eastAsia"/>
          <w:color w:val="333333"/>
          <w:kern w:val="0"/>
          <w:sz w:val="32"/>
          <w:szCs w:val="32"/>
        </w:rPr>
        <w:t>高，需求量大，人才紧缺，</w:t>
      </w:r>
      <w:proofErr w:type="gramStart"/>
      <w:r w:rsidRPr="00A83F76">
        <w:rPr>
          <w:rFonts w:ascii="仿宋" w:eastAsia="仿宋" w:hAnsi="仿宋" w:cs="宋体" w:hint="eastAsia"/>
          <w:color w:val="333333"/>
          <w:kern w:val="0"/>
          <w:sz w:val="32"/>
          <w:szCs w:val="32"/>
        </w:rPr>
        <w:t>且表演</w:t>
      </w:r>
      <w:proofErr w:type="gramEnd"/>
      <w:r w:rsidRPr="00A83F76">
        <w:rPr>
          <w:rFonts w:ascii="仿宋" w:eastAsia="仿宋" w:hAnsi="仿宋" w:cs="宋体" w:hint="eastAsia"/>
          <w:color w:val="333333"/>
          <w:kern w:val="0"/>
          <w:sz w:val="32"/>
          <w:szCs w:val="32"/>
        </w:rPr>
        <w:t>又是舞台艺术二度创作的重要环节，为鼓励和支持舞台艺术表演领域青年艺术工作者有条件开展学习实践和创作活动，更好地提升综合素养、创作能力和艺术水平，从2019年度开始，艺术基金增加了对舞台艺术表演人才的资助，资助资金20万元。</w:t>
      </w:r>
    </w:p>
    <w:p w:rsidR="00A83F76" w:rsidRPr="00A83F76" w:rsidRDefault="00A83F76" w:rsidP="00A83F76">
      <w:pPr>
        <w:widowControl/>
        <w:shd w:val="clear" w:color="auto" w:fill="FFFFFF"/>
        <w:ind w:firstLine="480"/>
        <w:rPr>
          <w:rFonts w:ascii="仿宋" w:eastAsia="仿宋" w:hAnsi="仿宋" w:cs="宋体" w:hint="eastAsia"/>
          <w:color w:val="333333"/>
          <w:kern w:val="0"/>
          <w:sz w:val="32"/>
          <w:szCs w:val="32"/>
        </w:rPr>
      </w:pPr>
      <w:r w:rsidRPr="00A83F76">
        <w:rPr>
          <w:rFonts w:ascii="仿宋" w:eastAsia="仿宋" w:hAnsi="仿宋" w:cs="宋体" w:hint="eastAsia"/>
          <w:color w:val="333333"/>
          <w:kern w:val="0"/>
          <w:sz w:val="32"/>
          <w:szCs w:val="32"/>
        </w:rPr>
        <w:t>申报舞台艺术表演人才资助项目的申报者，应是具有一定创作演出实践经验，有较好专业基础的优秀青年表演人才，现阶段以资助文艺院团活跃在舞台表演第一线的青年表演人才为主，同时，对在相应艺术领域获得过省级以上奖项或在艺术作品中出演过主要角色的公共文化服务单位和高等院校等青年表演人才予以关注。申报时，须由申报者工作单位出具推荐意见，不再采取专家或知名人士推荐的方式。</w:t>
      </w:r>
    </w:p>
    <w:p w:rsidR="00A83F76" w:rsidRPr="00A83F76" w:rsidRDefault="00A83F76" w:rsidP="00A83F76">
      <w:pPr>
        <w:widowControl/>
        <w:shd w:val="clear" w:color="auto" w:fill="FFFFFF"/>
        <w:ind w:firstLine="480"/>
        <w:rPr>
          <w:rFonts w:ascii="仿宋" w:eastAsia="仿宋" w:hAnsi="仿宋" w:cs="宋体" w:hint="eastAsia"/>
          <w:color w:val="333333"/>
          <w:kern w:val="0"/>
          <w:sz w:val="32"/>
          <w:szCs w:val="32"/>
        </w:rPr>
      </w:pPr>
      <w:r w:rsidRPr="00A83F76">
        <w:rPr>
          <w:rFonts w:ascii="仿宋" w:eastAsia="仿宋" w:hAnsi="仿宋" w:cs="宋体" w:hint="eastAsia"/>
          <w:color w:val="333333"/>
          <w:kern w:val="0"/>
          <w:sz w:val="32"/>
          <w:szCs w:val="32"/>
        </w:rPr>
        <w:t>青年舞台艺术表演人才资助项目，主要包括戏剧表演人才（话剧、戏曲）、音乐表演人才（声乐表演、器乐表演）、舞蹈表演人才（民间舞、古典舞、芭蕾舞、现代舞、当代舞、国标舞）、曲艺表演人才和杂技木偶皮影表演人才资助项目。获资助的青年艺术工作者应通过学习实践，</w:t>
      </w:r>
      <w:proofErr w:type="gramStart"/>
      <w:r w:rsidRPr="00A83F76">
        <w:rPr>
          <w:rFonts w:ascii="仿宋" w:eastAsia="仿宋" w:hAnsi="仿宋" w:cs="宋体" w:hint="eastAsia"/>
          <w:color w:val="333333"/>
          <w:kern w:val="0"/>
          <w:sz w:val="32"/>
          <w:szCs w:val="32"/>
        </w:rPr>
        <w:t>在结项验收</w:t>
      </w:r>
      <w:proofErr w:type="gramEnd"/>
      <w:r w:rsidRPr="00A83F76">
        <w:rPr>
          <w:rFonts w:ascii="仿宋" w:eastAsia="仿宋" w:hAnsi="仿宋" w:cs="宋体" w:hint="eastAsia"/>
          <w:color w:val="333333"/>
          <w:kern w:val="0"/>
          <w:sz w:val="32"/>
          <w:szCs w:val="32"/>
        </w:rPr>
        <w:t>时需提供总时长不少于1小时的创作作品专场汇报演出视频。</w:t>
      </w:r>
    </w:p>
    <w:p w:rsidR="00A83F76" w:rsidRPr="00A83F76" w:rsidRDefault="00A83F76" w:rsidP="00A83F76">
      <w:pPr>
        <w:widowControl/>
        <w:shd w:val="clear" w:color="auto" w:fill="FFFFFF"/>
        <w:ind w:firstLine="480"/>
        <w:rPr>
          <w:rFonts w:ascii="仿宋" w:eastAsia="仿宋" w:hAnsi="仿宋" w:cs="宋体" w:hint="eastAsia"/>
          <w:color w:val="333333"/>
          <w:kern w:val="0"/>
          <w:sz w:val="32"/>
          <w:szCs w:val="32"/>
        </w:rPr>
      </w:pPr>
      <w:r w:rsidRPr="00A83F76">
        <w:rPr>
          <w:rFonts w:ascii="宋体" w:eastAsia="宋体" w:hAnsi="宋体" w:cs="宋体" w:hint="eastAsia"/>
          <w:b/>
          <w:bCs/>
          <w:color w:val="333333"/>
          <w:kern w:val="0"/>
          <w:sz w:val="32"/>
          <w:szCs w:val="32"/>
        </w:rPr>
        <w:lastRenderedPageBreak/>
        <w:t>四、青年艺术创作人才资助项目申报者的要求？</w:t>
      </w:r>
    </w:p>
    <w:p w:rsidR="00A83F76" w:rsidRPr="00A83F76" w:rsidRDefault="00A83F76" w:rsidP="00A83F76">
      <w:pPr>
        <w:widowControl/>
        <w:shd w:val="clear" w:color="auto" w:fill="FFFFFF"/>
        <w:ind w:firstLine="480"/>
        <w:rPr>
          <w:rFonts w:ascii="仿宋" w:eastAsia="仿宋" w:hAnsi="仿宋" w:cs="宋体" w:hint="eastAsia"/>
          <w:color w:val="333333"/>
          <w:kern w:val="0"/>
          <w:sz w:val="32"/>
          <w:szCs w:val="32"/>
        </w:rPr>
      </w:pPr>
      <w:r w:rsidRPr="00A83F76">
        <w:rPr>
          <w:rFonts w:ascii="仿宋" w:eastAsia="仿宋" w:hAnsi="仿宋" w:cs="宋体" w:hint="eastAsia"/>
          <w:color w:val="333333"/>
          <w:kern w:val="0"/>
          <w:sz w:val="32"/>
          <w:szCs w:val="32"/>
        </w:rPr>
        <w:t>每个申报者可申报一项青年艺术创作人才资助项目。此外，为了避免重复资助，使更多青年艺术工作者有机会获得艺术基金资助，申报指南规定，已获得过国家艺术基金青年艺术创作人才资助项目的申报者，不得重复申报本项目；已获得“2016年度国家艺术基金美术创作资助项目”的申报者，在立项项目</w:t>
      </w:r>
      <w:proofErr w:type="gramStart"/>
      <w:r w:rsidRPr="00A83F76">
        <w:rPr>
          <w:rFonts w:ascii="仿宋" w:eastAsia="仿宋" w:hAnsi="仿宋" w:cs="宋体" w:hint="eastAsia"/>
          <w:color w:val="333333"/>
          <w:kern w:val="0"/>
          <w:sz w:val="32"/>
          <w:szCs w:val="32"/>
        </w:rPr>
        <w:t>尚未结项验收</w:t>
      </w:r>
      <w:proofErr w:type="gramEnd"/>
      <w:r w:rsidRPr="00A83F76">
        <w:rPr>
          <w:rFonts w:ascii="仿宋" w:eastAsia="仿宋" w:hAnsi="仿宋" w:cs="宋体" w:hint="eastAsia"/>
          <w:color w:val="333333"/>
          <w:kern w:val="0"/>
          <w:sz w:val="32"/>
          <w:szCs w:val="32"/>
        </w:rPr>
        <w:t>前，也不得再次申报本项目。</w:t>
      </w:r>
    </w:p>
    <w:p w:rsidR="00A83F76" w:rsidRPr="00A83F76" w:rsidRDefault="00A83F76" w:rsidP="00A83F76">
      <w:pPr>
        <w:widowControl/>
        <w:shd w:val="clear" w:color="auto" w:fill="FFFFFF"/>
        <w:ind w:firstLine="480"/>
        <w:rPr>
          <w:rFonts w:ascii="仿宋" w:eastAsia="仿宋" w:hAnsi="仿宋" w:cs="宋体" w:hint="eastAsia"/>
          <w:color w:val="333333"/>
          <w:kern w:val="0"/>
          <w:sz w:val="32"/>
          <w:szCs w:val="32"/>
        </w:rPr>
      </w:pPr>
      <w:r w:rsidRPr="00A83F76">
        <w:rPr>
          <w:rFonts w:ascii="宋体" w:eastAsia="宋体" w:hAnsi="宋体" w:cs="宋体" w:hint="eastAsia"/>
          <w:b/>
          <w:bCs/>
          <w:color w:val="333333"/>
          <w:kern w:val="0"/>
          <w:sz w:val="32"/>
          <w:szCs w:val="32"/>
        </w:rPr>
        <w:t>五、对港澳台青年艺术工作者申报项目有什么要求？</w:t>
      </w:r>
    </w:p>
    <w:p w:rsidR="00A83F76" w:rsidRPr="00A83F76" w:rsidRDefault="00A83F76" w:rsidP="00A83F76">
      <w:pPr>
        <w:widowControl/>
        <w:shd w:val="clear" w:color="auto" w:fill="FFFFFF"/>
        <w:ind w:firstLine="480"/>
        <w:rPr>
          <w:rFonts w:ascii="仿宋" w:eastAsia="仿宋" w:hAnsi="仿宋" w:cs="宋体" w:hint="eastAsia"/>
          <w:color w:val="333333"/>
          <w:kern w:val="0"/>
          <w:sz w:val="32"/>
          <w:szCs w:val="32"/>
        </w:rPr>
      </w:pPr>
      <w:r w:rsidRPr="00A83F76">
        <w:rPr>
          <w:rFonts w:ascii="仿宋" w:eastAsia="仿宋" w:hAnsi="仿宋" w:cs="宋体" w:hint="eastAsia"/>
          <w:color w:val="333333"/>
          <w:kern w:val="0"/>
          <w:sz w:val="32"/>
          <w:szCs w:val="32"/>
        </w:rPr>
        <w:t>落实文化和旅游部关于深化内地（大陆）与港澳台文化交流合作的要求，通过广泛调研，结合艺术基金工作实际，从2020年度资助项目开始，向在内地（大陆）工作学习的港澳台艺术工作者开放申报青年艺术创作人才资助项目。</w:t>
      </w:r>
    </w:p>
    <w:p w:rsidR="00A83F76" w:rsidRPr="00A83F76" w:rsidRDefault="00A83F76" w:rsidP="00A83F76">
      <w:pPr>
        <w:widowControl/>
        <w:shd w:val="clear" w:color="auto" w:fill="FFFFFF"/>
        <w:ind w:firstLine="480"/>
        <w:rPr>
          <w:rFonts w:ascii="仿宋" w:eastAsia="仿宋" w:hAnsi="仿宋" w:cs="宋体" w:hint="eastAsia"/>
          <w:color w:val="333333"/>
          <w:kern w:val="0"/>
          <w:sz w:val="32"/>
          <w:szCs w:val="32"/>
        </w:rPr>
      </w:pPr>
      <w:r w:rsidRPr="00A83F76">
        <w:rPr>
          <w:rFonts w:ascii="仿宋" w:eastAsia="仿宋" w:hAnsi="仿宋" w:cs="宋体" w:hint="eastAsia"/>
          <w:color w:val="333333"/>
          <w:kern w:val="0"/>
          <w:sz w:val="32"/>
          <w:szCs w:val="32"/>
        </w:rPr>
        <w:t>申报项目的港澳台艺术工作者，应是受聘、就读于内地（大陆）艺术机构、单位和高等院校，聘期、学籍一年以上且年龄在40周岁以下，由其在内地（大陆）的聘用单位或就读院校作为申报推荐单位。港澳台艺术工作者与内地（大陆）艺术工作者按照相同程序进行项目申报、专家评审。对获得立项资助的项目将按照相同标准确定资助资金，相同的方式开展实施监督、</w:t>
      </w:r>
      <w:proofErr w:type="gramStart"/>
      <w:r w:rsidRPr="00A83F76">
        <w:rPr>
          <w:rFonts w:ascii="仿宋" w:eastAsia="仿宋" w:hAnsi="仿宋" w:cs="宋体" w:hint="eastAsia"/>
          <w:color w:val="333333"/>
          <w:kern w:val="0"/>
          <w:sz w:val="32"/>
          <w:szCs w:val="32"/>
        </w:rPr>
        <w:t>结项验收</w:t>
      </w:r>
      <w:proofErr w:type="gramEnd"/>
      <w:r w:rsidRPr="00A83F76">
        <w:rPr>
          <w:rFonts w:ascii="仿宋" w:eastAsia="仿宋" w:hAnsi="仿宋" w:cs="宋体" w:hint="eastAsia"/>
          <w:color w:val="333333"/>
          <w:kern w:val="0"/>
          <w:sz w:val="32"/>
          <w:szCs w:val="32"/>
        </w:rPr>
        <w:t>和成果运用等工作。对立项资助项目，其聘用单位或就读院校同样作为项目管理单位，负责有关项目的指导和实施。</w:t>
      </w:r>
    </w:p>
    <w:p w:rsidR="00A83F76" w:rsidRPr="00A83F76" w:rsidRDefault="00A83F76" w:rsidP="00A83F76">
      <w:pPr>
        <w:widowControl/>
        <w:shd w:val="clear" w:color="auto" w:fill="FFFFFF"/>
        <w:ind w:firstLine="480"/>
        <w:rPr>
          <w:rFonts w:ascii="仿宋" w:eastAsia="仿宋" w:hAnsi="仿宋" w:cs="宋体" w:hint="eastAsia"/>
          <w:color w:val="333333"/>
          <w:kern w:val="0"/>
          <w:sz w:val="32"/>
          <w:szCs w:val="32"/>
        </w:rPr>
      </w:pPr>
      <w:r w:rsidRPr="00A83F76">
        <w:rPr>
          <w:rFonts w:ascii="仿宋" w:eastAsia="仿宋" w:hAnsi="仿宋" w:cs="宋体" w:hint="eastAsia"/>
          <w:color w:val="333333"/>
          <w:kern w:val="0"/>
          <w:sz w:val="32"/>
          <w:szCs w:val="32"/>
        </w:rPr>
        <w:lastRenderedPageBreak/>
        <w:t>特别提示，申报时所填写的本人工作学习单位应与单位组织机构代码证（或统一社会信用代码证书）名称完全一致，如填写有误，信息系统可能判定为申报信息错误。</w:t>
      </w:r>
    </w:p>
    <w:p w:rsidR="00A83F76" w:rsidRPr="00A83F76" w:rsidRDefault="00A83F76" w:rsidP="00A83F76">
      <w:pPr>
        <w:widowControl/>
        <w:shd w:val="clear" w:color="auto" w:fill="FFFFFF"/>
        <w:ind w:firstLine="480"/>
        <w:rPr>
          <w:rFonts w:ascii="仿宋" w:eastAsia="仿宋" w:hAnsi="仿宋" w:cs="宋体" w:hint="eastAsia"/>
          <w:color w:val="333333"/>
          <w:kern w:val="0"/>
          <w:sz w:val="32"/>
          <w:szCs w:val="32"/>
        </w:rPr>
      </w:pPr>
      <w:r w:rsidRPr="00A83F76">
        <w:rPr>
          <w:rFonts w:ascii="宋体" w:eastAsia="宋体" w:hAnsi="宋体" w:cs="宋体" w:hint="eastAsia"/>
          <w:b/>
          <w:bCs/>
          <w:color w:val="333333"/>
          <w:kern w:val="0"/>
          <w:sz w:val="32"/>
          <w:szCs w:val="32"/>
        </w:rPr>
        <w:t>六、青年艺术创作人才资助项目的申报流程是什么？</w:t>
      </w:r>
    </w:p>
    <w:p w:rsidR="00A83F76" w:rsidRPr="00A83F76" w:rsidRDefault="00A83F76" w:rsidP="00A83F76">
      <w:pPr>
        <w:widowControl/>
        <w:shd w:val="clear" w:color="auto" w:fill="FFFFFF"/>
        <w:ind w:firstLine="480"/>
        <w:rPr>
          <w:rFonts w:ascii="仿宋" w:eastAsia="仿宋" w:hAnsi="仿宋" w:cs="宋体" w:hint="eastAsia"/>
          <w:color w:val="333333"/>
          <w:kern w:val="0"/>
          <w:sz w:val="32"/>
          <w:szCs w:val="32"/>
        </w:rPr>
      </w:pPr>
      <w:r w:rsidRPr="00A83F76">
        <w:rPr>
          <w:rFonts w:ascii="仿宋" w:eastAsia="仿宋" w:hAnsi="仿宋" w:cs="宋体" w:hint="eastAsia"/>
          <w:color w:val="333333"/>
          <w:kern w:val="0"/>
          <w:sz w:val="32"/>
          <w:szCs w:val="32"/>
        </w:rPr>
        <w:t>申报者在艺术基金规定的申报受理期内，登录“国家艺术基金资助项目管理系统”，按要求填写《国家艺术基金（一般项目）2020年度青年艺术创作人才资助项目申报表》，上</w:t>
      </w:r>
      <w:proofErr w:type="gramStart"/>
      <w:r w:rsidRPr="00A83F76">
        <w:rPr>
          <w:rFonts w:ascii="仿宋" w:eastAsia="仿宋" w:hAnsi="仿宋" w:cs="宋体" w:hint="eastAsia"/>
          <w:color w:val="333333"/>
          <w:kern w:val="0"/>
          <w:sz w:val="32"/>
          <w:szCs w:val="32"/>
        </w:rPr>
        <w:t>传相应</w:t>
      </w:r>
      <w:proofErr w:type="gramEnd"/>
      <w:r w:rsidRPr="00A83F76">
        <w:rPr>
          <w:rFonts w:ascii="仿宋" w:eastAsia="仿宋" w:hAnsi="仿宋" w:cs="宋体" w:hint="eastAsia"/>
          <w:color w:val="333333"/>
          <w:kern w:val="0"/>
          <w:sz w:val="32"/>
          <w:szCs w:val="32"/>
        </w:rPr>
        <w:t>的身份证明材料、主要代表作品和</w:t>
      </w:r>
      <w:proofErr w:type="gramStart"/>
      <w:r w:rsidRPr="00A83F76">
        <w:rPr>
          <w:rFonts w:ascii="仿宋" w:eastAsia="仿宋" w:hAnsi="仿宋" w:cs="宋体" w:hint="eastAsia"/>
          <w:color w:val="333333"/>
          <w:kern w:val="0"/>
          <w:sz w:val="32"/>
          <w:szCs w:val="32"/>
        </w:rPr>
        <w:t>拟创作</w:t>
      </w:r>
      <w:proofErr w:type="gramEnd"/>
      <w:r w:rsidRPr="00A83F76">
        <w:rPr>
          <w:rFonts w:ascii="仿宋" w:eastAsia="仿宋" w:hAnsi="仿宋" w:cs="宋体" w:hint="eastAsia"/>
          <w:color w:val="333333"/>
          <w:kern w:val="0"/>
          <w:sz w:val="32"/>
          <w:szCs w:val="32"/>
        </w:rPr>
        <w:t>作品的艺术构思等。申报材料由申报者自行填写，并直接在信息系统中提交。</w:t>
      </w:r>
    </w:p>
    <w:p w:rsidR="00A83F76" w:rsidRPr="00A83F76" w:rsidRDefault="00A83F76" w:rsidP="00A83F76">
      <w:pPr>
        <w:widowControl/>
        <w:shd w:val="clear" w:color="auto" w:fill="FFFFFF"/>
        <w:ind w:firstLine="480"/>
        <w:rPr>
          <w:rFonts w:ascii="仿宋" w:eastAsia="仿宋" w:hAnsi="仿宋" w:cs="宋体" w:hint="eastAsia"/>
          <w:color w:val="333333"/>
          <w:kern w:val="0"/>
          <w:sz w:val="32"/>
          <w:szCs w:val="32"/>
        </w:rPr>
      </w:pPr>
      <w:r w:rsidRPr="00A83F76">
        <w:rPr>
          <w:rFonts w:ascii="宋体" w:eastAsia="宋体" w:hAnsi="宋体" w:cs="宋体" w:hint="eastAsia"/>
          <w:b/>
          <w:bCs/>
          <w:color w:val="333333"/>
          <w:kern w:val="0"/>
          <w:sz w:val="32"/>
          <w:szCs w:val="32"/>
        </w:rPr>
        <w:t>七、青年艺术创作人才资助项目的评审程序是怎样的？</w:t>
      </w:r>
    </w:p>
    <w:p w:rsidR="00A83F76" w:rsidRPr="00A83F76" w:rsidRDefault="00A83F76" w:rsidP="00A83F76">
      <w:pPr>
        <w:widowControl/>
        <w:shd w:val="clear" w:color="auto" w:fill="FFFFFF"/>
        <w:ind w:firstLine="480"/>
        <w:rPr>
          <w:rFonts w:ascii="仿宋" w:eastAsia="仿宋" w:hAnsi="仿宋" w:cs="宋体" w:hint="eastAsia"/>
          <w:color w:val="333333"/>
          <w:kern w:val="0"/>
          <w:sz w:val="32"/>
          <w:szCs w:val="32"/>
        </w:rPr>
      </w:pPr>
      <w:r w:rsidRPr="00A83F76">
        <w:rPr>
          <w:rFonts w:ascii="仿宋" w:eastAsia="仿宋" w:hAnsi="仿宋" w:cs="宋体" w:hint="eastAsia"/>
          <w:color w:val="333333"/>
          <w:kern w:val="0"/>
          <w:sz w:val="32"/>
          <w:szCs w:val="32"/>
        </w:rPr>
        <w:t>青年艺术创作人才资助项目的评审分为初评和复评两个阶段。初评为网络评审，参评项目按照艺术门类分地域合并编组，专家和参评项目的匹配遵循“地域回避、单位回避、推荐人回避和近亲属回避”等原则，由信息系统结构化地抽取评审专家。评审专家在规定时间内，通过国家艺术基金资助项目管理系统，审阅申报者提交的项目材料，依据自己的专业判断，对参评项目给出顺序排名。信息系统自动统计专家排序，综合排序靠前的项目进入复评。</w:t>
      </w:r>
    </w:p>
    <w:p w:rsidR="00A83F76" w:rsidRPr="00A83F76" w:rsidRDefault="00A83F76" w:rsidP="00A83F76">
      <w:pPr>
        <w:widowControl/>
        <w:shd w:val="clear" w:color="auto" w:fill="FFFFFF"/>
        <w:ind w:firstLine="480"/>
        <w:rPr>
          <w:rFonts w:ascii="仿宋" w:eastAsia="仿宋" w:hAnsi="仿宋" w:cs="宋体" w:hint="eastAsia"/>
          <w:color w:val="333333"/>
          <w:kern w:val="0"/>
          <w:sz w:val="32"/>
          <w:szCs w:val="32"/>
        </w:rPr>
      </w:pPr>
      <w:r w:rsidRPr="00A83F76">
        <w:rPr>
          <w:rFonts w:ascii="仿宋" w:eastAsia="仿宋" w:hAnsi="仿宋" w:cs="宋体" w:hint="eastAsia"/>
          <w:color w:val="333333"/>
          <w:kern w:val="0"/>
          <w:sz w:val="32"/>
          <w:szCs w:val="32"/>
        </w:rPr>
        <w:t>青年艺术创作人才资助项目的复评采取会议评审的方式。管理中心遵循“推荐人回避和近亲属回避”等原则，通过信息系统抽取不同业务类型的专家组成评审组。申报项目将由</w:t>
      </w:r>
      <w:r w:rsidRPr="00A83F76">
        <w:rPr>
          <w:rFonts w:ascii="仿宋" w:eastAsia="仿宋" w:hAnsi="仿宋" w:cs="宋体" w:hint="eastAsia"/>
          <w:color w:val="333333"/>
          <w:kern w:val="0"/>
          <w:sz w:val="32"/>
          <w:szCs w:val="32"/>
        </w:rPr>
        <w:lastRenderedPageBreak/>
        <w:t>评审专家现场逐一审看项目完整申报材料。对舞台艺术表演人才资助项目，必要时将安排现场展示环节，作为专家评审的重要参考。现场展示和审看材料结束后，评审专家在集中讨论的基础上，依据自己的判断独立给出参评项目的排序，再由信息系统汇总排序结果，各评审组按照基本相同的比例确定拟资助一般项目［含一般（地区）项目］，经报国家艺术基金理事会审定，报文化和旅游部、财政部备案后向社会公示、公告。</w:t>
      </w:r>
    </w:p>
    <w:p w:rsidR="00A83F76" w:rsidRPr="00A83F76" w:rsidRDefault="00A83F76" w:rsidP="00A83F76">
      <w:pPr>
        <w:widowControl/>
        <w:shd w:val="clear" w:color="auto" w:fill="FFFFFF"/>
        <w:ind w:firstLine="480"/>
        <w:rPr>
          <w:rFonts w:ascii="仿宋" w:eastAsia="仿宋" w:hAnsi="仿宋" w:cs="宋体" w:hint="eastAsia"/>
          <w:color w:val="333333"/>
          <w:kern w:val="0"/>
          <w:sz w:val="32"/>
          <w:szCs w:val="32"/>
        </w:rPr>
      </w:pPr>
      <w:r w:rsidRPr="00A83F76">
        <w:rPr>
          <w:rFonts w:ascii="宋体" w:eastAsia="宋体" w:hAnsi="宋体" w:cs="宋体" w:hint="eastAsia"/>
          <w:b/>
          <w:bCs/>
          <w:color w:val="333333"/>
          <w:kern w:val="0"/>
          <w:sz w:val="32"/>
          <w:szCs w:val="32"/>
        </w:rPr>
        <w:t>八、艺术基金为什么在一般项目中增设一般（地区）项目？</w:t>
      </w:r>
    </w:p>
    <w:p w:rsidR="00A83F76" w:rsidRPr="00A83F76" w:rsidRDefault="00A83F76" w:rsidP="00A83F76">
      <w:pPr>
        <w:widowControl/>
        <w:shd w:val="clear" w:color="auto" w:fill="FFFFFF"/>
        <w:ind w:firstLine="480"/>
        <w:rPr>
          <w:rFonts w:ascii="仿宋" w:eastAsia="仿宋" w:hAnsi="仿宋" w:cs="宋体" w:hint="eastAsia"/>
          <w:color w:val="333333"/>
          <w:kern w:val="0"/>
          <w:sz w:val="32"/>
          <w:szCs w:val="32"/>
        </w:rPr>
      </w:pPr>
      <w:r w:rsidRPr="00A83F76">
        <w:rPr>
          <w:rFonts w:ascii="仿宋" w:eastAsia="仿宋" w:hAnsi="仿宋" w:cs="宋体" w:hint="eastAsia"/>
          <w:color w:val="333333"/>
          <w:kern w:val="0"/>
          <w:sz w:val="32"/>
          <w:szCs w:val="32"/>
        </w:rPr>
        <w:t>针对我国社会主要矛盾转化为人民日益增长的美好生活需要和不平衡不充分发展之间的矛盾，围绕解决文艺发展不平衡不充分问题，艺术基金在年度“一般项目”中增设年度“一般（地区）项目”。重点针对列入国家西部大开发战略和列入中国农村扶贫开发纲要的省份、地区的项目给予适度扶持。</w:t>
      </w:r>
    </w:p>
    <w:p w:rsidR="00A83F76" w:rsidRPr="00A83F76" w:rsidRDefault="00A83F76" w:rsidP="00A83F76">
      <w:pPr>
        <w:widowControl/>
        <w:shd w:val="clear" w:color="auto" w:fill="FFFFFF"/>
        <w:ind w:firstLine="480"/>
        <w:rPr>
          <w:rFonts w:ascii="仿宋" w:eastAsia="仿宋" w:hAnsi="仿宋" w:cs="宋体" w:hint="eastAsia"/>
          <w:color w:val="333333"/>
          <w:kern w:val="0"/>
          <w:sz w:val="32"/>
          <w:szCs w:val="32"/>
        </w:rPr>
      </w:pPr>
      <w:r w:rsidRPr="00A83F76">
        <w:rPr>
          <w:rFonts w:ascii="仿宋" w:eastAsia="仿宋" w:hAnsi="仿宋" w:cs="宋体" w:hint="eastAsia"/>
          <w:color w:val="333333"/>
          <w:kern w:val="0"/>
          <w:sz w:val="32"/>
          <w:szCs w:val="32"/>
        </w:rPr>
        <w:t>“一般（地区）项目”的评审工作坚持“公平公正、公开透明、竞争择优、统筹兼顾”原则，与年度“一般项目”按照相同要求申报，履行相同的评审程序。在通过初评进入复评的项目中，根据专家综合排序结果，结合“一般（地区）项目”资助范围，从接近“一般项目”立项线的项目中，择优评选确定。“一般（地区）项目”资助数量原则上不超过</w:t>
      </w:r>
      <w:r w:rsidRPr="00A83F76">
        <w:rPr>
          <w:rFonts w:ascii="仿宋" w:eastAsia="仿宋" w:hAnsi="仿宋" w:cs="宋体" w:hint="eastAsia"/>
          <w:color w:val="333333"/>
          <w:kern w:val="0"/>
          <w:sz w:val="32"/>
          <w:szCs w:val="32"/>
        </w:rPr>
        <w:lastRenderedPageBreak/>
        <w:t>年度“一般项目”总量的5％，资助额度与“一般项目”一致。</w:t>
      </w:r>
    </w:p>
    <w:p w:rsidR="00A83F76" w:rsidRPr="00A83F76" w:rsidRDefault="00A83F76" w:rsidP="00A83F76">
      <w:pPr>
        <w:widowControl/>
        <w:shd w:val="clear" w:color="auto" w:fill="FFFFFF"/>
        <w:ind w:firstLine="480"/>
        <w:rPr>
          <w:rFonts w:ascii="仿宋" w:eastAsia="仿宋" w:hAnsi="仿宋" w:cs="宋体" w:hint="eastAsia"/>
          <w:color w:val="333333"/>
          <w:kern w:val="0"/>
          <w:sz w:val="32"/>
          <w:szCs w:val="32"/>
        </w:rPr>
      </w:pPr>
      <w:r w:rsidRPr="00A83F76">
        <w:rPr>
          <w:rFonts w:ascii="宋体" w:eastAsia="宋体" w:hAnsi="宋体" w:cs="宋体" w:hint="eastAsia"/>
          <w:b/>
          <w:bCs/>
          <w:color w:val="333333"/>
          <w:kern w:val="0"/>
          <w:sz w:val="32"/>
          <w:szCs w:val="32"/>
        </w:rPr>
        <w:t>九、青年艺术创作人才资助项目的评审是侧重已有作品的水平还是侧重申报项目的策划创意？</w:t>
      </w:r>
    </w:p>
    <w:p w:rsidR="00A83F76" w:rsidRPr="00A83F76" w:rsidRDefault="00A83F76" w:rsidP="00A83F76">
      <w:pPr>
        <w:widowControl/>
        <w:shd w:val="clear" w:color="auto" w:fill="FFFFFF"/>
        <w:ind w:firstLine="480"/>
        <w:rPr>
          <w:rFonts w:ascii="仿宋" w:eastAsia="仿宋" w:hAnsi="仿宋" w:cs="宋体" w:hint="eastAsia"/>
          <w:color w:val="333333"/>
          <w:kern w:val="0"/>
          <w:sz w:val="32"/>
          <w:szCs w:val="32"/>
        </w:rPr>
      </w:pPr>
      <w:r w:rsidRPr="00A83F76">
        <w:rPr>
          <w:rFonts w:ascii="仿宋" w:eastAsia="仿宋" w:hAnsi="仿宋" w:cs="宋体" w:hint="eastAsia"/>
          <w:color w:val="333333"/>
          <w:kern w:val="0"/>
          <w:sz w:val="32"/>
          <w:szCs w:val="32"/>
        </w:rPr>
        <w:t>青年艺术创作人才资助项目的资助资金用于作品创作，但资助的重点在人，在申报者本身。</w:t>
      </w:r>
    </w:p>
    <w:p w:rsidR="00A83F76" w:rsidRPr="00A83F76" w:rsidRDefault="00A83F76" w:rsidP="00A83F76">
      <w:pPr>
        <w:widowControl/>
        <w:shd w:val="clear" w:color="auto" w:fill="FFFFFF"/>
        <w:ind w:firstLine="480"/>
        <w:rPr>
          <w:rFonts w:ascii="仿宋" w:eastAsia="仿宋" w:hAnsi="仿宋" w:cs="宋体" w:hint="eastAsia"/>
          <w:color w:val="333333"/>
          <w:kern w:val="0"/>
          <w:sz w:val="32"/>
          <w:szCs w:val="32"/>
        </w:rPr>
      </w:pPr>
      <w:r w:rsidRPr="00A83F76">
        <w:rPr>
          <w:rFonts w:ascii="仿宋" w:eastAsia="仿宋" w:hAnsi="仿宋" w:cs="宋体" w:hint="eastAsia"/>
          <w:color w:val="333333"/>
          <w:kern w:val="0"/>
          <w:sz w:val="32"/>
          <w:szCs w:val="32"/>
        </w:rPr>
        <w:t>在评审项目时，专家将会着重考虑两方面因素：一是申报者自身的艺术实力；二是申报项目</w:t>
      </w:r>
      <w:proofErr w:type="gramStart"/>
      <w:r w:rsidRPr="00A83F76">
        <w:rPr>
          <w:rFonts w:ascii="仿宋" w:eastAsia="仿宋" w:hAnsi="仿宋" w:cs="宋体" w:hint="eastAsia"/>
          <w:color w:val="333333"/>
          <w:kern w:val="0"/>
          <w:sz w:val="32"/>
          <w:szCs w:val="32"/>
        </w:rPr>
        <w:t>不</w:t>
      </w:r>
      <w:proofErr w:type="gramEnd"/>
      <w:r w:rsidRPr="00A83F76">
        <w:rPr>
          <w:rFonts w:ascii="仿宋" w:eastAsia="仿宋" w:hAnsi="仿宋" w:cs="宋体" w:hint="eastAsia"/>
          <w:color w:val="333333"/>
          <w:kern w:val="0"/>
          <w:sz w:val="32"/>
          <w:szCs w:val="32"/>
        </w:rPr>
        <w:t>能流于一般化、即兴式或随意性的日常创作形态，要体现主题性，要精选创作题材，要有一定的难度和规模，要有完整的实施方案。项目的策划创意，既要遵循艺术规律又要注重创新性，要善于把握时代主题，捕捉新发展、新变化、新气象，体现青年艺术创作人才的敏锐性。因此，申报者须提交能够反映本人艺术水平的有代表性的作品。</w:t>
      </w:r>
    </w:p>
    <w:p w:rsidR="00A83F76" w:rsidRPr="00A83F76" w:rsidRDefault="00A83F76" w:rsidP="00A83F76">
      <w:pPr>
        <w:widowControl/>
        <w:shd w:val="clear" w:color="auto" w:fill="FFFFFF"/>
        <w:ind w:firstLine="480"/>
        <w:rPr>
          <w:rFonts w:ascii="仿宋" w:eastAsia="仿宋" w:hAnsi="仿宋" w:cs="宋体" w:hint="eastAsia"/>
          <w:color w:val="333333"/>
          <w:kern w:val="0"/>
          <w:sz w:val="32"/>
          <w:szCs w:val="32"/>
        </w:rPr>
      </w:pPr>
      <w:r w:rsidRPr="00A83F76">
        <w:rPr>
          <w:rFonts w:ascii="宋体" w:eastAsia="宋体" w:hAnsi="宋体" w:cs="宋体" w:hint="eastAsia"/>
          <w:b/>
          <w:bCs/>
          <w:color w:val="333333"/>
          <w:kern w:val="0"/>
          <w:sz w:val="32"/>
          <w:szCs w:val="32"/>
        </w:rPr>
        <w:t>十、如何界定重大革命历史题材或较多涉及民族宗教内容的项目？</w:t>
      </w:r>
    </w:p>
    <w:p w:rsidR="00A83F76" w:rsidRPr="00A83F76" w:rsidRDefault="00A83F76" w:rsidP="00A83F76">
      <w:pPr>
        <w:widowControl/>
        <w:shd w:val="clear" w:color="auto" w:fill="FFFFFF"/>
        <w:ind w:firstLine="480"/>
        <w:rPr>
          <w:rFonts w:ascii="仿宋" w:eastAsia="仿宋" w:hAnsi="仿宋" w:cs="宋体" w:hint="eastAsia"/>
          <w:color w:val="333333"/>
          <w:kern w:val="0"/>
          <w:sz w:val="32"/>
          <w:szCs w:val="32"/>
        </w:rPr>
      </w:pPr>
      <w:r w:rsidRPr="00A83F76">
        <w:rPr>
          <w:rFonts w:ascii="仿宋" w:eastAsia="仿宋" w:hAnsi="仿宋" w:cs="宋体" w:hint="eastAsia"/>
          <w:color w:val="333333"/>
          <w:kern w:val="0"/>
          <w:sz w:val="32"/>
          <w:szCs w:val="32"/>
        </w:rPr>
        <w:t>重大革命历史题材和较多涉及民族宗教内容的项目，具有严肃性和突出的社会价值，社会影响面大，群众关注度高。青年艺术创作人才项目也会涉及到这一主题内容，对此要特别慎重，严格把关，须按照申报指南要求提供省级文化和旅游行政部门的审读意见。</w:t>
      </w:r>
    </w:p>
    <w:p w:rsidR="00A83F76" w:rsidRPr="00A83F76" w:rsidRDefault="00A83F76" w:rsidP="00A83F76">
      <w:pPr>
        <w:widowControl/>
        <w:shd w:val="clear" w:color="auto" w:fill="FFFFFF"/>
        <w:ind w:firstLine="480"/>
        <w:rPr>
          <w:rFonts w:ascii="仿宋" w:eastAsia="仿宋" w:hAnsi="仿宋" w:cs="宋体" w:hint="eastAsia"/>
          <w:color w:val="333333"/>
          <w:kern w:val="0"/>
          <w:sz w:val="32"/>
          <w:szCs w:val="32"/>
        </w:rPr>
      </w:pPr>
      <w:r w:rsidRPr="00A83F76">
        <w:rPr>
          <w:rFonts w:ascii="宋体" w:eastAsia="宋体" w:hAnsi="宋体" w:cs="宋体" w:hint="eastAsia"/>
          <w:b/>
          <w:bCs/>
          <w:color w:val="333333"/>
          <w:kern w:val="0"/>
          <w:sz w:val="32"/>
          <w:szCs w:val="32"/>
        </w:rPr>
        <w:lastRenderedPageBreak/>
        <w:t>十一、申报青年艺术创作人才资助项目对知识产权有哪些要求？</w:t>
      </w:r>
    </w:p>
    <w:p w:rsidR="00A83F76" w:rsidRPr="00A83F76" w:rsidRDefault="00A83F76" w:rsidP="00A83F76">
      <w:pPr>
        <w:widowControl/>
        <w:shd w:val="clear" w:color="auto" w:fill="FFFFFF"/>
        <w:ind w:firstLine="480"/>
        <w:rPr>
          <w:rFonts w:ascii="仿宋" w:eastAsia="仿宋" w:hAnsi="仿宋" w:cs="宋体" w:hint="eastAsia"/>
          <w:color w:val="333333"/>
          <w:kern w:val="0"/>
          <w:sz w:val="32"/>
          <w:szCs w:val="32"/>
        </w:rPr>
      </w:pPr>
      <w:r w:rsidRPr="00A83F76">
        <w:rPr>
          <w:rFonts w:ascii="仿宋" w:eastAsia="仿宋" w:hAnsi="仿宋" w:cs="宋体" w:hint="eastAsia"/>
          <w:color w:val="333333"/>
          <w:kern w:val="0"/>
          <w:sz w:val="32"/>
          <w:szCs w:val="32"/>
        </w:rPr>
        <w:t>知识产权是基于人的智力创造性劳动而产生的权利，是一种非物质形态的财富，受到法律的认可与保护，不受他人侵犯。艺术基金也将保护知识产权作为项目申报和实施工作的基本要求之一，要求申报青年艺术创作人才资助项目的申报者对创作的作品依法享有完整的知识产权，在申报及后续实施过程中均不侵犯任何第三方的知识产权或其他合法权益。如有侵犯，申报者依法承担全部责任。</w:t>
      </w:r>
    </w:p>
    <w:p w:rsidR="00A83F76" w:rsidRPr="00A83F76" w:rsidRDefault="00A83F76" w:rsidP="00A83F76">
      <w:pPr>
        <w:widowControl/>
        <w:shd w:val="clear" w:color="auto" w:fill="FFFFFF"/>
        <w:ind w:firstLine="480"/>
        <w:rPr>
          <w:rFonts w:ascii="仿宋" w:eastAsia="仿宋" w:hAnsi="仿宋" w:cs="宋体" w:hint="eastAsia"/>
          <w:color w:val="333333"/>
          <w:kern w:val="0"/>
          <w:sz w:val="32"/>
          <w:szCs w:val="32"/>
        </w:rPr>
      </w:pPr>
      <w:r w:rsidRPr="00A83F76">
        <w:rPr>
          <w:rFonts w:ascii="仿宋" w:eastAsia="仿宋" w:hAnsi="仿宋" w:cs="宋体" w:hint="eastAsia"/>
          <w:color w:val="333333"/>
          <w:kern w:val="0"/>
          <w:sz w:val="32"/>
          <w:szCs w:val="32"/>
        </w:rPr>
        <w:t>若申报者在项目实施过程中，与第三方产生纠纷或争议，应由申报者与第三方之间依法、依规自行解决，艺术基金不承担甄别、判断、裁定的责任或义务。申报者应依据相关法律法规和艺术基金相关制度处理纠纷，不得通过互联网或自媒体等大众媒介渲染炒作，引发不良影响。对经司法机关和相关行政部门认定的侵犯第三方的知识产权及其他合法权益的项目，管理中心有权对该项目重新审核，并依据其严重程度分别或同时采取暂缓拨款、终止拨款、追回部分或全部资助款项、撤销对该项目的资助以及三年内暂停申报者申报资格等相应措施，并依法追究相关人员责任。</w:t>
      </w:r>
    </w:p>
    <w:p w:rsidR="00A83F76" w:rsidRPr="00A83F76" w:rsidRDefault="00A83F76" w:rsidP="00A83F76">
      <w:pPr>
        <w:widowControl/>
        <w:shd w:val="clear" w:color="auto" w:fill="FFFFFF"/>
        <w:ind w:firstLine="480"/>
        <w:rPr>
          <w:rFonts w:ascii="仿宋" w:eastAsia="仿宋" w:hAnsi="仿宋" w:cs="宋体" w:hint="eastAsia"/>
          <w:color w:val="333333"/>
          <w:kern w:val="0"/>
          <w:sz w:val="32"/>
          <w:szCs w:val="32"/>
        </w:rPr>
      </w:pPr>
      <w:r w:rsidRPr="00A83F76">
        <w:rPr>
          <w:rFonts w:ascii="宋体" w:eastAsia="宋体" w:hAnsi="宋体" w:cs="宋体" w:hint="eastAsia"/>
          <w:b/>
          <w:bCs/>
          <w:color w:val="333333"/>
          <w:kern w:val="0"/>
          <w:sz w:val="32"/>
          <w:szCs w:val="32"/>
        </w:rPr>
        <w:t>十二、青年艺术创作人才资助项目的经费管理和使用要求？</w:t>
      </w:r>
    </w:p>
    <w:p w:rsidR="00A83F76" w:rsidRPr="00A83F76" w:rsidRDefault="00A83F76" w:rsidP="00A83F76">
      <w:pPr>
        <w:widowControl/>
        <w:shd w:val="clear" w:color="auto" w:fill="FFFFFF"/>
        <w:ind w:firstLine="480"/>
        <w:rPr>
          <w:rFonts w:ascii="仿宋" w:eastAsia="仿宋" w:hAnsi="仿宋" w:cs="宋体" w:hint="eastAsia"/>
          <w:color w:val="333333"/>
          <w:kern w:val="0"/>
          <w:sz w:val="32"/>
          <w:szCs w:val="32"/>
        </w:rPr>
      </w:pPr>
      <w:r w:rsidRPr="00A83F76">
        <w:rPr>
          <w:rFonts w:ascii="仿宋" w:eastAsia="仿宋" w:hAnsi="仿宋" w:cs="宋体" w:hint="eastAsia"/>
          <w:color w:val="333333"/>
          <w:kern w:val="0"/>
          <w:sz w:val="32"/>
          <w:szCs w:val="32"/>
        </w:rPr>
        <w:lastRenderedPageBreak/>
        <w:t>艺术基金对青年艺术创作人才项目采取资助资金直接拨付给申报者个人的方式。这一方式有助于青年艺术工作者将更多精力用于艺术创作，保证资助项目高质量完成。</w:t>
      </w:r>
    </w:p>
    <w:p w:rsidR="00A83F76" w:rsidRPr="00A83F76" w:rsidRDefault="00A83F76" w:rsidP="00A83F76">
      <w:pPr>
        <w:widowControl/>
        <w:shd w:val="clear" w:color="auto" w:fill="FFFFFF"/>
        <w:ind w:firstLine="480"/>
        <w:rPr>
          <w:rFonts w:ascii="仿宋" w:eastAsia="仿宋" w:hAnsi="仿宋" w:cs="宋体" w:hint="eastAsia"/>
          <w:color w:val="333333"/>
          <w:kern w:val="0"/>
          <w:sz w:val="32"/>
          <w:szCs w:val="32"/>
        </w:rPr>
      </w:pPr>
      <w:r w:rsidRPr="00A83F76">
        <w:rPr>
          <w:rFonts w:ascii="仿宋" w:eastAsia="仿宋" w:hAnsi="仿宋" w:cs="宋体" w:hint="eastAsia"/>
          <w:color w:val="333333"/>
          <w:kern w:val="0"/>
          <w:sz w:val="32"/>
          <w:szCs w:val="32"/>
        </w:rPr>
        <w:t>对立项资助的青年艺术创作人才项目，艺术基金分别在立项签约</w:t>
      </w:r>
      <w:proofErr w:type="gramStart"/>
      <w:r w:rsidRPr="00A83F76">
        <w:rPr>
          <w:rFonts w:ascii="仿宋" w:eastAsia="仿宋" w:hAnsi="仿宋" w:cs="宋体" w:hint="eastAsia"/>
          <w:color w:val="333333"/>
          <w:kern w:val="0"/>
          <w:sz w:val="32"/>
          <w:szCs w:val="32"/>
        </w:rPr>
        <w:t>和结项验收</w:t>
      </w:r>
      <w:proofErr w:type="gramEnd"/>
      <w:r w:rsidRPr="00A83F76">
        <w:rPr>
          <w:rFonts w:ascii="仿宋" w:eastAsia="仿宋" w:hAnsi="仿宋" w:cs="宋体" w:hint="eastAsia"/>
          <w:color w:val="333333"/>
          <w:kern w:val="0"/>
          <w:sz w:val="32"/>
          <w:szCs w:val="32"/>
        </w:rPr>
        <w:t>两个阶段，按照50％、50％分批拨付资助资金。资助资金主要用于深入基层创作采风、资料收集、材料购置和作品录音录像、包装运输、展览演出、结集出版等与创作有关的支出；对于青年舞台艺术表演人才，还可以将资助经费用于提升表演能力水平参加的实践实训、学习交流，以及参演剧（节）目的创作、排练等费用。</w:t>
      </w:r>
    </w:p>
    <w:p w:rsidR="00A83F76" w:rsidRPr="00A83F76" w:rsidRDefault="00A83F76" w:rsidP="00A83F76">
      <w:pPr>
        <w:widowControl/>
        <w:shd w:val="clear" w:color="auto" w:fill="FFFFFF"/>
        <w:ind w:firstLine="480"/>
        <w:rPr>
          <w:rFonts w:ascii="仿宋" w:eastAsia="仿宋" w:hAnsi="仿宋" w:cs="宋体" w:hint="eastAsia"/>
          <w:color w:val="333333"/>
          <w:kern w:val="0"/>
          <w:sz w:val="32"/>
          <w:szCs w:val="32"/>
        </w:rPr>
      </w:pPr>
      <w:r w:rsidRPr="00A83F76">
        <w:rPr>
          <w:rFonts w:ascii="仿宋" w:eastAsia="仿宋" w:hAnsi="仿宋" w:cs="宋体" w:hint="eastAsia"/>
          <w:color w:val="333333"/>
          <w:kern w:val="0"/>
          <w:sz w:val="32"/>
          <w:szCs w:val="32"/>
        </w:rPr>
        <w:t>申报者需按照艺术基金相关规定、批复经费预算开支内容和协议书中规定的进度管理和使用资助经费，并保留好相应票据。</w:t>
      </w:r>
      <w:proofErr w:type="gramStart"/>
      <w:r w:rsidRPr="00A83F76">
        <w:rPr>
          <w:rFonts w:ascii="仿宋" w:eastAsia="仿宋" w:hAnsi="仿宋" w:cs="宋体" w:hint="eastAsia"/>
          <w:color w:val="333333"/>
          <w:kern w:val="0"/>
          <w:sz w:val="32"/>
          <w:szCs w:val="32"/>
        </w:rPr>
        <w:t>结项验收</w:t>
      </w:r>
      <w:proofErr w:type="gramEnd"/>
      <w:r w:rsidRPr="00A83F76">
        <w:rPr>
          <w:rFonts w:ascii="仿宋" w:eastAsia="仿宋" w:hAnsi="仿宋" w:cs="宋体" w:hint="eastAsia"/>
          <w:color w:val="333333"/>
          <w:kern w:val="0"/>
          <w:sz w:val="32"/>
          <w:szCs w:val="32"/>
        </w:rPr>
        <w:t>时，申报者须提交经费执行情况说明和相关合同、票据复印件等材料，作为项目经费支出审查依据。</w:t>
      </w:r>
    </w:p>
    <w:p w:rsidR="00A83F76" w:rsidRPr="00A83F76" w:rsidRDefault="00A83F76" w:rsidP="00A83F76">
      <w:pPr>
        <w:widowControl/>
        <w:shd w:val="clear" w:color="auto" w:fill="FFFFFF"/>
        <w:ind w:firstLine="480"/>
        <w:rPr>
          <w:rFonts w:ascii="仿宋" w:eastAsia="仿宋" w:hAnsi="仿宋" w:cs="宋体" w:hint="eastAsia"/>
          <w:color w:val="333333"/>
          <w:kern w:val="0"/>
          <w:sz w:val="32"/>
          <w:szCs w:val="32"/>
        </w:rPr>
      </w:pPr>
      <w:r w:rsidRPr="00A83F76">
        <w:rPr>
          <w:rFonts w:ascii="宋体" w:eastAsia="宋体" w:hAnsi="宋体" w:cs="宋体" w:hint="eastAsia"/>
          <w:b/>
          <w:bCs/>
          <w:color w:val="333333"/>
          <w:kern w:val="0"/>
          <w:sz w:val="32"/>
          <w:szCs w:val="32"/>
        </w:rPr>
        <w:t>十三、对获得立项的青年艺术创作人才资助项目，艺术基金还有后续支持措施吗？</w:t>
      </w:r>
    </w:p>
    <w:p w:rsidR="00A83F76" w:rsidRPr="00A83F76" w:rsidRDefault="00A83F76" w:rsidP="00A83F76">
      <w:pPr>
        <w:widowControl/>
        <w:shd w:val="clear" w:color="auto" w:fill="FFFFFF"/>
        <w:ind w:firstLine="480"/>
        <w:rPr>
          <w:rFonts w:ascii="仿宋" w:eastAsia="仿宋" w:hAnsi="仿宋" w:cs="宋体" w:hint="eastAsia"/>
          <w:color w:val="333333"/>
          <w:kern w:val="0"/>
          <w:sz w:val="32"/>
          <w:szCs w:val="32"/>
        </w:rPr>
      </w:pPr>
      <w:r w:rsidRPr="00A83F76">
        <w:rPr>
          <w:rFonts w:ascii="仿宋" w:eastAsia="仿宋" w:hAnsi="仿宋" w:cs="宋体" w:hint="eastAsia"/>
          <w:color w:val="333333"/>
          <w:kern w:val="0"/>
          <w:sz w:val="32"/>
          <w:szCs w:val="32"/>
        </w:rPr>
        <w:t>艺术基金将从验收合格的青年艺术创作人才项目中，组织专家评审出重点资助项目，择优支持。其中，美术、书法、摄影和工艺美术的作品创作完成并经验收合格后，管理中心将择优组织展览、出版等推广宣传活动；戏剧、曲艺编剧，音乐作曲，舞蹈、舞剧编导和舞台艺术表演作品创作完成并</w:t>
      </w:r>
      <w:r w:rsidRPr="00A83F76">
        <w:rPr>
          <w:rFonts w:ascii="仿宋" w:eastAsia="仿宋" w:hAnsi="仿宋" w:cs="宋体" w:hint="eastAsia"/>
          <w:color w:val="333333"/>
          <w:kern w:val="0"/>
          <w:sz w:val="32"/>
          <w:szCs w:val="32"/>
        </w:rPr>
        <w:lastRenderedPageBreak/>
        <w:t>经验收合格后，将择优推荐给艺术单位或机构组织排演，并支持其继续申报艺术基金的其他资助项目。</w:t>
      </w:r>
    </w:p>
    <w:p w:rsidR="00A83F76" w:rsidRPr="00A83F76" w:rsidRDefault="00A83F76" w:rsidP="00A83F76">
      <w:pPr>
        <w:widowControl/>
        <w:shd w:val="clear" w:color="auto" w:fill="FFFFFF"/>
        <w:ind w:firstLine="480"/>
        <w:rPr>
          <w:rFonts w:ascii="仿宋" w:eastAsia="仿宋" w:hAnsi="仿宋" w:cs="宋体" w:hint="eastAsia"/>
          <w:color w:val="333333"/>
          <w:kern w:val="0"/>
          <w:sz w:val="32"/>
          <w:szCs w:val="32"/>
        </w:rPr>
      </w:pPr>
      <w:r w:rsidRPr="00A83F76">
        <w:rPr>
          <w:rFonts w:ascii="宋体" w:eastAsia="宋体" w:hAnsi="宋体" w:cs="宋体" w:hint="eastAsia"/>
          <w:b/>
          <w:bCs/>
          <w:color w:val="333333"/>
          <w:kern w:val="0"/>
          <w:sz w:val="32"/>
          <w:szCs w:val="32"/>
        </w:rPr>
        <w:t>十四、青年艺术创作人才资助</w:t>
      </w:r>
      <w:proofErr w:type="gramStart"/>
      <w:r w:rsidRPr="00A83F76">
        <w:rPr>
          <w:rFonts w:ascii="宋体" w:eastAsia="宋体" w:hAnsi="宋体" w:cs="宋体" w:hint="eastAsia"/>
          <w:b/>
          <w:bCs/>
          <w:color w:val="333333"/>
          <w:kern w:val="0"/>
          <w:sz w:val="32"/>
          <w:szCs w:val="32"/>
        </w:rPr>
        <w:t>项目结项有</w:t>
      </w:r>
      <w:proofErr w:type="gramEnd"/>
      <w:r w:rsidRPr="00A83F76">
        <w:rPr>
          <w:rFonts w:ascii="宋体" w:eastAsia="宋体" w:hAnsi="宋体" w:cs="宋体" w:hint="eastAsia"/>
          <w:b/>
          <w:bCs/>
          <w:color w:val="333333"/>
          <w:kern w:val="0"/>
          <w:sz w:val="32"/>
          <w:szCs w:val="32"/>
        </w:rPr>
        <w:t>什么具体要求？</w:t>
      </w:r>
    </w:p>
    <w:p w:rsidR="00A83F76" w:rsidRPr="00A83F76" w:rsidRDefault="00A83F76" w:rsidP="00A83F76">
      <w:pPr>
        <w:widowControl/>
        <w:shd w:val="clear" w:color="auto" w:fill="FFFFFF"/>
        <w:ind w:firstLine="480"/>
        <w:rPr>
          <w:rFonts w:ascii="仿宋" w:eastAsia="仿宋" w:hAnsi="仿宋" w:cs="宋体" w:hint="eastAsia"/>
          <w:color w:val="333333"/>
          <w:kern w:val="0"/>
          <w:sz w:val="32"/>
          <w:szCs w:val="32"/>
        </w:rPr>
      </w:pPr>
      <w:r w:rsidRPr="00A83F76">
        <w:rPr>
          <w:rFonts w:ascii="仿宋" w:eastAsia="仿宋" w:hAnsi="仿宋" w:cs="宋体" w:hint="eastAsia"/>
          <w:color w:val="333333"/>
          <w:kern w:val="0"/>
          <w:sz w:val="32"/>
          <w:szCs w:val="32"/>
        </w:rPr>
        <w:t>资助项目应于2020年12月31日前提交完整的成果材料，</w:t>
      </w:r>
      <w:proofErr w:type="gramStart"/>
      <w:r w:rsidRPr="00A83F76">
        <w:rPr>
          <w:rFonts w:ascii="仿宋" w:eastAsia="仿宋" w:hAnsi="仿宋" w:cs="宋体" w:hint="eastAsia"/>
          <w:color w:val="333333"/>
          <w:kern w:val="0"/>
          <w:sz w:val="32"/>
          <w:szCs w:val="32"/>
        </w:rPr>
        <w:t>参加结项验收</w:t>
      </w:r>
      <w:proofErr w:type="gramEnd"/>
      <w:r w:rsidRPr="00A83F76">
        <w:rPr>
          <w:rFonts w:ascii="仿宋" w:eastAsia="仿宋" w:hAnsi="仿宋" w:cs="宋体" w:hint="eastAsia"/>
          <w:color w:val="333333"/>
          <w:kern w:val="0"/>
          <w:sz w:val="32"/>
          <w:szCs w:val="32"/>
        </w:rPr>
        <w:t>。如确需延期完成，必须于2020年10月31日前以书面形式向管理中心申请，获得批准后方可延期。</w:t>
      </w:r>
    </w:p>
    <w:p w:rsidR="00A83F76" w:rsidRPr="00A83F76" w:rsidRDefault="00A83F76" w:rsidP="00A83F76">
      <w:pPr>
        <w:widowControl/>
        <w:shd w:val="clear" w:color="auto" w:fill="FFFFFF"/>
        <w:ind w:firstLine="480"/>
        <w:rPr>
          <w:rFonts w:ascii="仿宋" w:eastAsia="仿宋" w:hAnsi="仿宋" w:cs="宋体" w:hint="eastAsia"/>
          <w:color w:val="333333"/>
          <w:kern w:val="0"/>
          <w:sz w:val="32"/>
          <w:szCs w:val="32"/>
        </w:rPr>
      </w:pPr>
      <w:r w:rsidRPr="00A83F76">
        <w:rPr>
          <w:rFonts w:ascii="仿宋" w:eastAsia="仿宋" w:hAnsi="仿宋" w:cs="宋体" w:hint="eastAsia"/>
          <w:color w:val="333333"/>
          <w:kern w:val="0"/>
          <w:sz w:val="32"/>
          <w:szCs w:val="32"/>
        </w:rPr>
        <w:t>立项</w:t>
      </w:r>
      <w:proofErr w:type="gramStart"/>
      <w:r w:rsidRPr="00A83F76">
        <w:rPr>
          <w:rFonts w:ascii="仿宋" w:eastAsia="仿宋" w:hAnsi="仿宋" w:cs="宋体" w:hint="eastAsia"/>
          <w:color w:val="333333"/>
          <w:kern w:val="0"/>
          <w:sz w:val="32"/>
          <w:szCs w:val="32"/>
        </w:rPr>
        <w:t>项目结项时</w:t>
      </w:r>
      <w:proofErr w:type="gramEnd"/>
      <w:r w:rsidRPr="00A83F76">
        <w:rPr>
          <w:rFonts w:ascii="仿宋" w:eastAsia="仿宋" w:hAnsi="仿宋" w:cs="宋体" w:hint="eastAsia"/>
          <w:color w:val="333333"/>
          <w:kern w:val="0"/>
          <w:sz w:val="32"/>
          <w:szCs w:val="32"/>
        </w:rPr>
        <w:t>，需提交创作作品成果材料，同时还要提交记录创作过程的艺术档案，特别是美术、书法、摄影作品</w:t>
      </w:r>
      <w:proofErr w:type="gramStart"/>
      <w:r w:rsidRPr="00A83F76">
        <w:rPr>
          <w:rFonts w:ascii="仿宋" w:eastAsia="仿宋" w:hAnsi="仿宋" w:cs="宋体" w:hint="eastAsia"/>
          <w:color w:val="333333"/>
          <w:kern w:val="0"/>
          <w:sz w:val="32"/>
          <w:szCs w:val="32"/>
        </w:rPr>
        <w:t>在结项验收</w:t>
      </w:r>
      <w:proofErr w:type="gramEnd"/>
      <w:r w:rsidRPr="00A83F76">
        <w:rPr>
          <w:rFonts w:ascii="仿宋" w:eastAsia="仿宋" w:hAnsi="仿宋" w:cs="宋体" w:hint="eastAsia"/>
          <w:color w:val="333333"/>
          <w:kern w:val="0"/>
          <w:sz w:val="32"/>
          <w:szCs w:val="32"/>
        </w:rPr>
        <w:t>时，要按要求提交作品原件。由于青年艺术创作人才资助项目包含多个艺术门类的创作，项目成果材料的呈现方式也会有所不同，因此，申报者应在项目实施过程中，完整收集与项目相关的材料，为顺利</w:t>
      </w:r>
      <w:proofErr w:type="gramStart"/>
      <w:r w:rsidRPr="00A83F76">
        <w:rPr>
          <w:rFonts w:ascii="仿宋" w:eastAsia="仿宋" w:hAnsi="仿宋" w:cs="宋体" w:hint="eastAsia"/>
          <w:color w:val="333333"/>
          <w:kern w:val="0"/>
          <w:sz w:val="32"/>
          <w:szCs w:val="32"/>
        </w:rPr>
        <w:t>开展结项验收</w:t>
      </w:r>
      <w:proofErr w:type="gramEnd"/>
      <w:r w:rsidRPr="00A83F76">
        <w:rPr>
          <w:rFonts w:ascii="仿宋" w:eastAsia="仿宋" w:hAnsi="仿宋" w:cs="宋体" w:hint="eastAsia"/>
          <w:color w:val="333333"/>
          <w:kern w:val="0"/>
          <w:sz w:val="32"/>
          <w:szCs w:val="32"/>
        </w:rPr>
        <w:t>工作做好准备。</w:t>
      </w:r>
    </w:p>
    <w:p w:rsidR="00840707" w:rsidRDefault="00840707">
      <w:pPr>
        <w:rPr>
          <w:rFonts w:hint="eastAsia"/>
        </w:rPr>
      </w:pPr>
    </w:p>
    <w:sectPr w:rsidR="008407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67C"/>
    <w:rsid w:val="0035567C"/>
    <w:rsid w:val="00840707"/>
    <w:rsid w:val="00A83F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r">
    <w:name w:val="marr"/>
    <w:basedOn w:val="a0"/>
    <w:rsid w:val="00A83F76"/>
  </w:style>
  <w:style w:type="character" w:customStyle="1" w:styleId="name">
    <w:name w:val="name"/>
    <w:basedOn w:val="a0"/>
    <w:rsid w:val="00A83F76"/>
  </w:style>
  <w:style w:type="character" w:styleId="a3">
    <w:name w:val="Hyperlink"/>
    <w:basedOn w:val="a0"/>
    <w:uiPriority w:val="99"/>
    <w:semiHidden/>
    <w:unhideWhenUsed/>
    <w:rsid w:val="00A83F76"/>
    <w:rPr>
      <w:color w:val="0000FF"/>
      <w:u w:val="single"/>
    </w:rPr>
  </w:style>
  <w:style w:type="character" w:customStyle="1" w:styleId="left">
    <w:name w:val="left"/>
    <w:basedOn w:val="a0"/>
    <w:rsid w:val="00A83F76"/>
  </w:style>
  <w:style w:type="paragraph" w:styleId="a4">
    <w:name w:val="Normal (Web)"/>
    <w:basedOn w:val="a"/>
    <w:uiPriority w:val="99"/>
    <w:semiHidden/>
    <w:unhideWhenUsed/>
    <w:rsid w:val="00A83F76"/>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A83F7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r">
    <w:name w:val="marr"/>
    <w:basedOn w:val="a0"/>
    <w:rsid w:val="00A83F76"/>
  </w:style>
  <w:style w:type="character" w:customStyle="1" w:styleId="name">
    <w:name w:val="name"/>
    <w:basedOn w:val="a0"/>
    <w:rsid w:val="00A83F76"/>
  </w:style>
  <w:style w:type="character" w:styleId="a3">
    <w:name w:val="Hyperlink"/>
    <w:basedOn w:val="a0"/>
    <w:uiPriority w:val="99"/>
    <w:semiHidden/>
    <w:unhideWhenUsed/>
    <w:rsid w:val="00A83F76"/>
    <w:rPr>
      <w:color w:val="0000FF"/>
      <w:u w:val="single"/>
    </w:rPr>
  </w:style>
  <w:style w:type="character" w:customStyle="1" w:styleId="left">
    <w:name w:val="left"/>
    <w:basedOn w:val="a0"/>
    <w:rsid w:val="00A83F76"/>
  </w:style>
  <w:style w:type="paragraph" w:styleId="a4">
    <w:name w:val="Normal (Web)"/>
    <w:basedOn w:val="a"/>
    <w:uiPriority w:val="99"/>
    <w:semiHidden/>
    <w:unhideWhenUsed/>
    <w:rsid w:val="00A83F76"/>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A83F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176361">
      <w:bodyDiv w:val="1"/>
      <w:marLeft w:val="0"/>
      <w:marRight w:val="0"/>
      <w:marTop w:val="0"/>
      <w:marBottom w:val="0"/>
      <w:divBdr>
        <w:top w:val="none" w:sz="0" w:space="0" w:color="auto"/>
        <w:left w:val="none" w:sz="0" w:space="0" w:color="auto"/>
        <w:bottom w:val="none" w:sz="0" w:space="0" w:color="auto"/>
        <w:right w:val="none" w:sz="0" w:space="0" w:color="auto"/>
      </w:divBdr>
      <w:divsChild>
        <w:div w:id="1894000713">
          <w:marLeft w:val="0"/>
          <w:marRight w:val="0"/>
          <w:marTop w:val="150"/>
          <w:marBottom w:val="225"/>
          <w:divBdr>
            <w:top w:val="none" w:sz="0" w:space="0" w:color="auto"/>
            <w:left w:val="none" w:sz="0" w:space="0" w:color="auto"/>
            <w:bottom w:val="none" w:sz="0" w:space="0" w:color="auto"/>
            <w:right w:val="none" w:sz="0" w:space="0" w:color="auto"/>
          </w:divBdr>
        </w:div>
        <w:div w:id="1546064496">
          <w:marLeft w:val="0"/>
          <w:marRight w:val="0"/>
          <w:marTop w:val="0"/>
          <w:marBottom w:val="0"/>
          <w:divBdr>
            <w:top w:val="none" w:sz="0" w:space="0" w:color="auto"/>
            <w:left w:val="none" w:sz="0" w:space="0" w:color="auto"/>
            <w:bottom w:val="none" w:sz="0" w:space="0" w:color="auto"/>
            <w:right w:val="none" w:sz="0" w:space="0" w:color="auto"/>
          </w:divBdr>
          <w:divsChild>
            <w:div w:id="315841730">
              <w:marLeft w:val="450"/>
              <w:marRight w:val="0"/>
              <w:marTop w:val="0"/>
              <w:marBottom w:val="0"/>
              <w:divBdr>
                <w:top w:val="none" w:sz="0" w:space="0" w:color="auto"/>
                <w:left w:val="none" w:sz="0" w:space="0" w:color="auto"/>
                <w:bottom w:val="none" w:sz="0" w:space="0" w:color="auto"/>
                <w:right w:val="none" w:sz="0" w:space="0" w:color="auto"/>
              </w:divBdr>
            </w:div>
            <w:div w:id="364406497">
              <w:marLeft w:val="0"/>
              <w:marRight w:val="0"/>
              <w:marTop w:val="0"/>
              <w:marBottom w:val="0"/>
              <w:divBdr>
                <w:top w:val="none" w:sz="0" w:space="0" w:color="auto"/>
                <w:left w:val="none" w:sz="0" w:space="0" w:color="auto"/>
                <w:bottom w:val="none" w:sz="0" w:space="0" w:color="auto"/>
                <w:right w:val="none" w:sz="0" w:space="0" w:color="auto"/>
              </w:divBdr>
            </w:div>
          </w:divsChild>
        </w:div>
        <w:div w:id="1400176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newasp_fontsize(0,'contenttitle','zo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javascript:newasp_fontsize(2,'contenttitle','zoom')" TargetMode="External"/><Relationship Id="rId5" Type="http://schemas.openxmlformats.org/officeDocument/2006/relationships/hyperlink" Target="javascript:newasp_fontsize(1,'contenttitle','zo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680</Words>
  <Characters>3877</Characters>
  <Application>Microsoft Office Word</Application>
  <DocSecurity>0</DocSecurity>
  <Lines>32</Lines>
  <Paragraphs>9</Paragraphs>
  <ScaleCrop>false</ScaleCrop>
  <Company/>
  <LinksUpToDate>false</LinksUpToDate>
  <CharactersWithSpaces>4548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王筱莹</dc:creator>
  <cp:keywords/>
  <dc:description/>
  <cp:lastModifiedBy>王筱莹</cp:lastModifiedBy>
  <cp:revision>3</cp:revision>
  <dcterms:created xsi:type="dcterms:W3CDTF">2019-04-02T03:30:00Z</dcterms:created>
  <dcterms:modified xsi:type="dcterms:W3CDTF">2019-04-02T03:30:00Z</dcterms:modified>
</cp:coreProperties>
</file>