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7A" w:rsidRDefault="00C81A07">
      <w:pPr>
        <w:spacing w:line="420" w:lineRule="exact"/>
        <w:rPr>
          <w:rStyle w:val="af3"/>
          <w:rFonts w:eastAsia="黑体"/>
          <w:szCs w:val="32"/>
        </w:rPr>
      </w:pPr>
      <w:r>
        <w:rPr>
          <w:rStyle w:val="af3"/>
          <w:rFonts w:eastAsia="黑体"/>
          <w:szCs w:val="32"/>
        </w:rPr>
        <w:t>附件</w:t>
      </w:r>
      <w:r>
        <w:rPr>
          <w:rStyle w:val="af3"/>
          <w:rFonts w:eastAsia="黑体"/>
          <w:szCs w:val="32"/>
        </w:rPr>
        <w:t>2</w:t>
      </w:r>
    </w:p>
    <w:p w:rsidR="00E62D7A" w:rsidRDefault="00E62D7A" w:rsidP="00D915E7">
      <w:pPr>
        <w:pStyle w:val="a0"/>
        <w:spacing w:line="420" w:lineRule="exact"/>
        <w:ind w:firstLine="280"/>
        <w:rPr>
          <w:sz w:val="28"/>
          <w:szCs w:val="28"/>
        </w:rPr>
      </w:pPr>
    </w:p>
    <w:p w:rsidR="00E62D7A" w:rsidRPr="006D2BFF" w:rsidRDefault="00C81A07">
      <w:pPr>
        <w:spacing w:line="420" w:lineRule="exact"/>
        <w:jc w:val="center"/>
        <w:rPr>
          <w:rFonts w:ascii="方正小标宋_GBK" w:eastAsia="方正小标宋_GBK"/>
          <w:sz w:val="44"/>
          <w:szCs w:val="44"/>
        </w:rPr>
      </w:pPr>
      <w:r w:rsidRPr="006D2BFF">
        <w:rPr>
          <w:rFonts w:ascii="方正小标宋_GBK" w:eastAsia="方正小标宋_GBK" w:hint="eastAsia"/>
          <w:sz w:val="44"/>
          <w:szCs w:val="44"/>
        </w:rPr>
        <w:t>2022年度科技创新基地（平台）和人才计划</w:t>
      </w:r>
    </w:p>
    <w:p w:rsidR="00E62D7A" w:rsidRPr="006D2BFF" w:rsidRDefault="00C81A07">
      <w:pPr>
        <w:spacing w:line="420" w:lineRule="exact"/>
        <w:jc w:val="center"/>
        <w:rPr>
          <w:rFonts w:ascii="方正小标宋_GBK" w:eastAsia="方正小标宋_GBK"/>
          <w:sz w:val="44"/>
          <w:szCs w:val="44"/>
        </w:rPr>
      </w:pPr>
      <w:r w:rsidRPr="006D2BFF">
        <w:rPr>
          <w:rFonts w:ascii="方正小标宋_GBK" w:eastAsia="方正小标宋_GBK" w:hint="eastAsia"/>
          <w:sz w:val="44"/>
          <w:szCs w:val="44"/>
        </w:rPr>
        <w:t>项目申报指南</w:t>
      </w:r>
    </w:p>
    <w:p w:rsidR="00E62D7A" w:rsidRDefault="00E62D7A">
      <w:pPr>
        <w:spacing w:line="420" w:lineRule="exact"/>
        <w:ind w:firstLineChars="200" w:firstLine="560"/>
        <w:rPr>
          <w:rFonts w:eastAsia="方正小标宋简体"/>
          <w:sz w:val="28"/>
          <w:szCs w:val="28"/>
        </w:rPr>
      </w:pPr>
    </w:p>
    <w:p w:rsidR="00E62D7A" w:rsidRDefault="00C81A07">
      <w:pPr>
        <w:widowControl/>
        <w:spacing w:line="420" w:lineRule="exact"/>
        <w:ind w:firstLineChars="200" w:firstLine="560"/>
        <w:outlineLvl w:val="0"/>
        <w:rPr>
          <w:rFonts w:eastAsia="方正小标宋_GBK"/>
          <w:sz w:val="28"/>
          <w:szCs w:val="28"/>
        </w:rPr>
      </w:pPr>
      <w:r>
        <w:rPr>
          <w:rFonts w:eastAsia="方正小标宋_GBK"/>
          <w:sz w:val="28"/>
          <w:szCs w:val="28"/>
        </w:rPr>
        <w:t>一、科技创新创业人才及苗子工程项目申报指南</w:t>
      </w:r>
    </w:p>
    <w:p w:rsidR="00E62D7A" w:rsidRDefault="00C81A07">
      <w:pPr>
        <w:spacing w:line="420" w:lineRule="exact"/>
        <w:jc w:val="left"/>
        <w:rPr>
          <w:rFonts w:eastAsia="楷体_GB2312"/>
          <w:sz w:val="28"/>
          <w:szCs w:val="28"/>
        </w:rPr>
      </w:pPr>
      <w:r>
        <w:rPr>
          <w:rFonts w:eastAsia="楷体_GB2312"/>
          <w:sz w:val="28"/>
          <w:szCs w:val="28"/>
        </w:rPr>
        <w:t>（该指南在线填写</w:t>
      </w:r>
      <w:r>
        <w:rPr>
          <w:rFonts w:eastAsia="楷体_GB2312"/>
          <w:sz w:val="28"/>
          <w:szCs w:val="28"/>
        </w:rPr>
        <w:t>“</w:t>
      </w:r>
      <w:r>
        <w:rPr>
          <w:rFonts w:eastAsia="楷体_GB2312"/>
          <w:sz w:val="28"/>
          <w:szCs w:val="28"/>
        </w:rPr>
        <w:t>四川省科技创新人才项目申报书</w:t>
      </w:r>
      <w:r>
        <w:rPr>
          <w:rFonts w:eastAsia="楷体_GB2312"/>
          <w:sz w:val="28"/>
          <w:szCs w:val="28"/>
        </w:rPr>
        <w:t>”“</w:t>
      </w:r>
      <w:r>
        <w:rPr>
          <w:rFonts w:eastAsia="楷体_GB2312"/>
          <w:sz w:val="28"/>
          <w:szCs w:val="28"/>
        </w:rPr>
        <w:t>四川省科技创业人才项目申报书</w:t>
      </w:r>
      <w:r>
        <w:rPr>
          <w:rFonts w:eastAsia="楷体_GB2312"/>
          <w:sz w:val="28"/>
          <w:szCs w:val="28"/>
        </w:rPr>
        <w:t>”“</w:t>
      </w:r>
      <w:r>
        <w:rPr>
          <w:rFonts w:eastAsia="楷体_GB2312"/>
          <w:sz w:val="28"/>
          <w:szCs w:val="28"/>
        </w:rPr>
        <w:t>四川省科技创新创业苗子工程项目申报书</w:t>
      </w:r>
      <w:r>
        <w:rPr>
          <w:rFonts w:eastAsia="楷体_GB2312"/>
          <w:sz w:val="28"/>
          <w:szCs w:val="28"/>
        </w:rPr>
        <w:t>”</w:t>
      </w:r>
      <w:r>
        <w:rPr>
          <w:rFonts w:eastAsia="楷体_GB2312"/>
          <w:sz w:val="28"/>
          <w:szCs w:val="28"/>
        </w:rPr>
        <w:t>。指南咨询：叶千</w:t>
      </w:r>
      <w:r>
        <w:rPr>
          <w:rFonts w:eastAsia="楷体_GB2312"/>
          <w:sz w:val="28"/>
          <w:szCs w:val="28"/>
        </w:rPr>
        <w:t xml:space="preserve"> 028-86728520</w:t>
      </w:r>
      <w:r>
        <w:rPr>
          <w:rFonts w:eastAsia="楷体_GB2312"/>
          <w:sz w:val="28"/>
          <w:szCs w:val="28"/>
        </w:rPr>
        <w:t>）</w:t>
      </w:r>
    </w:p>
    <w:p w:rsidR="00E62D7A" w:rsidRDefault="00E62D7A" w:rsidP="00D915E7">
      <w:pPr>
        <w:pStyle w:val="a0"/>
        <w:spacing w:line="420" w:lineRule="exact"/>
        <w:ind w:firstLine="280"/>
        <w:rPr>
          <w:sz w:val="28"/>
          <w:szCs w:val="28"/>
        </w:rPr>
      </w:pPr>
    </w:p>
    <w:p w:rsidR="00E62D7A" w:rsidRDefault="00C81A07">
      <w:pPr>
        <w:spacing w:line="420" w:lineRule="exact"/>
        <w:ind w:firstLine="641"/>
        <w:rPr>
          <w:rFonts w:eastAsia="仿宋_GB2312"/>
          <w:sz w:val="28"/>
          <w:szCs w:val="28"/>
        </w:rPr>
      </w:pPr>
      <w:r>
        <w:rPr>
          <w:rFonts w:eastAsia="黑体"/>
          <w:sz w:val="28"/>
          <w:szCs w:val="28"/>
        </w:rPr>
        <w:t>总体绩效目标：</w:t>
      </w:r>
      <w:r>
        <w:rPr>
          <w:rFonts w:eastAsia="仿宋_GB2312"/>
          <w:sz w:val="28"/>
          <w:szCs w:val="28"/>
        </w:rPr>
        <w:t>培养一批科技创新人才、科技创业人才、科技创新创业苗子人才。</w:t>
      </w:r>
    </w:p>
    <w:p w:rsidR="00E62D7A" w:rsidRDefault="00C81A07">
      <w:pPr>
        <w:widowControl/>
        <w:adjustRightInd w:val="0"/>
        <w:snapToGrid w:val="0"/>
        <w:spacing w:line="420" w:lineRule="exact"/>
        <w:ind w:firstLineChars="200" w:firstLine="560"/>
        <w:rPr>
          <w:rFonts w:eastAsia="黑体"/>
          <w:sz w:val="28"/>
          <w:szCs w:val="28"/>
        </w:rPr>
      </w:pPr>
      <w:r>
        <w:rPr>
          <w:rFonts w:eastAsia="黑体"/>
          <w:sz w:val="28"/>
          <w:szCs w:val="28"/>
        </w:rPr>
        <w:t>资金支持方式和支持经费：</w:t>
      </w:r>
    </w:p>
    <w:p w:rsidR="00E62D7A" w:rsidRDefault="00C81A07">
      <w:pPr>
        <w:spacing w:line="420" w:lineRule="exact"/>
        <w:ind w:firstLine="641"/>
        <w:rPr>
          <w:sz w:val="28"/>
          <w:szCs w:val="28"/>
        </w:rPr>
      </w:pPr>
      <w:r>
        <w:rPr>
          <w:rFonts w:eastAsia="仿宋_GB2312"/>
          <w:sz w:val="28"/>
          <w:szCs w:val="28"/>
        </w:rPr>
        <w:t>专项资金采取前补助支持方式，入选人才取得的补助须专款专用。</w:t>
      </w:r>
    </w:p>
    <w:p w:rsidR="00E62D7A" w:rsidRDefault="00C81A07">
      <w:pPr>
        <w:spacing w:line="420" w:lineRule="exact"/>
        <w:ind w:firstLine="641"/>
        <w:rPr>
          <w:rFonts w:eastAsia="仿宋_GB2312"/>
          <w:sz w:val="28"/>
          <w:szCs w:val="28"/>
        </w:rPr>
      </w:pPr>
      <w:r>
        <w:rPr>
          <w:rFonts w:eastAsia="仿宋_GB2312"/>
          <w:sz w:val="28"/>
          <w:szCs w:val="28"/>
        </w:rPr>
        <w:t>科技创新创业人才及苗子工程项目分为科技创新人才、科技创业人才、科技创新创业苗子工程三类，由人才所在单位或依托单位推荐申报。</w:t>
      </w:r>
    </w:p>
    <w:p w:rsidR="00E62D7A" w:rsidRDefault="00C81A07">
      <w:pPr>
        <w:spacing w:line="420" w:lineRule="exact"/>
        <w:ind w:firstLine="641"/>
        <w:rPr>
          <w:sz w:val="28"/>
          <w:szCs w:val="28"/>
        </w:rPr>
      </w:pPr>
      <w:r>
        <w:rPr>
          <w:rFonts w:eastAsia="楷体_GB2312"/>
          <w:sz w:val="28"/>
          <w:szCs w:val="28"/>
        </w:rPr>
        <w:t>（一）科技创新人才。</w:t>
      </w:r>
    </w:p>
    <w:p w:rsidR="00E62D7A" w:rsidRDefault="00C81A07">
      <w:pPr>
        <w:spacing w:line="420" w:lineRule="exact"/>
        <w:ind w:firstLine="641"/>
        <w:rPr>
          <w:rFonts w:eastAsia="仿宋_GB2312"/>
          <w:sz w:val="28"/>
          <w:szCs w:val="28"/>
        </w:rPr>
      </w:pPr>
      <w:r>
        <w:rPr>
          <w:rFonts w:eastAsia="仿宋_GB2312"/>
          <w:sz w:val="28"/>
          <w:szCs w:val="28"/>
        </w:rPr>
        <w:t>科技创新人才是指在省科技创新中长期和五年规划中确立的重点方向取得较高水平创新性成果或具有较大的创新发展潜力的科技人才，并符合下列条件：</w:t>
      </w:r>
    </w:p>
    <w:p w:rsidR="00E62D7A" w:rsidRDefault="00C81A07">
      <w:pPr>
        <w:spacing w:line="420" w:lineRule="exact"/>
        <w:ind w:firstLine="641"/>
        <w:rPr>
          <w:rFonts w:eastAsia="仿宋_GB2312"/>
          <w:sz w:val="28"/>
          <w:szCs w:val="28"/>
        </w:rPr>
      </w:pPr>
      <w:r>
        <w:rPr>
          <w:rFonts w:eastAsia="仿宋_GB2312"/>
          <w:sz w:val="28"/>
          <w:szCs w:val="28"/>
        </w:rPr>
        <w:t>1.</w:t>
      </w:r>
      <w:r>
        <w:rPr>
          <w:rFonts w:eastAsia="仿宋_GB2312"/>
          <w:sz w:val="28"/>
          <w:szCs w:val="28"/>
        </w:rPr>
        <w:t>坚持科学精神，爱国爱民，守法诚信，品行端正，学风正派。</w:t>
      </w:r>
    </w:p>
    <w:p w:rsidR="00E62D7A" w:rsidRDefault="00C81A07">
      <w:pPr>
        <w:spacing w:line="420" w:lineRule="exact"/>
        <w:ind w:firstLine="641"/>
        <w:rPr>
          <w:rFonts w:eastAsia="仿宋_GB2312"/>
          <w:sz w:val="28"/>
          <w:szCs w:val="28"/>
        </w:rPr>
      </w:pPr>
      <w:r>
        <w:rPr>
          <w:rFonts w:eastAsia="仿宋_GB2312"/>
          <w:sz w:val="28"/>
          <w:szCs w:val="28"/>
        </w:rPr>
        <w:t>2.</w:t>
      </w:r>
      <w:r>
        <w:rPr>
          <w:rFonts w:eastAsia="仿宋_GB2312"/>
          <w:sz w:val="28"/>
          <w:szCs w:val="28"/>
        </w:rPr>
        <w:t>在川工作或被在川单位聘用，</w:t>
      </w:r>
      <w:r>
        <w:rPr>
          <w:rFonts w:eastAsia="仿宋_GB2312"/>
          <w:sz w:val="28"/>
          <w:szCs w:val="28"/>
        </w:rPr>
        <w:t>1976</w:t>
      </w:r>
      <w:r>
        <w:rPr>
          <w:rFonts w:eastAsia="仿宋_GB2312"/>
          <w:sz w:val="28"/>
          <w:szCs w:val="28"/>
        </w:rPr>
        <w:t>年</w:t>
      </w:r>
      <w:r>
        <w:rPr>
          <w:rFonts w:eastAsia="仿宋_GB2312"/>
          <w:sz w:val="28"/>
          <w:szCs w:val="28"/>
        </w:rPr>
        <w:t>1</w:t>
      </w:r>
      <w:r>
        <w:rPr>
          <w:rFonts w:eastAsia="仿宋_GB2312"/>
          <w:sz w:val="28"/>
          <w:szCs w:val="28"/>
        </w:rPr>
        <w:t>月</w:t>
      </w:r>
      <w:r>
        <w:rPr>
          <w:rFonts w:eastAsia="仿宋_GB2312"/>
          <w:sz w:val="28"/>
          <w:szCs w:val="28"/>
        </w:rPr>
        <w:t>1</w:t>
      </w:r>
      <w:r>
        <w:rPr>
          <w:rFonts w:eastAsia="仿宋_GB2312"/>
          <w:sz w:val="28"/>
          <w:szCs w:val="28"/>
        </w:rPr>
        <w:t>日及以后出生，具有博士学位或副高级以上职称（</w:t>
      </w:r>
      <w:r>
        <w:rPr>
          <w:rFonts w:eastAsia="仿宋_GB2312"/>
          <w:sz w:val="28"/>
          <w:szCs w:val="28"/>
        </w:rPr>
        <w:t>“</w:t>
      </w:r>
      <w:r>
        <w:rPr>
          <w:rFonts w:eastAsia="仿宋_GB2312"/>
          <w:sz w:val="28"/>
          <w:szCs w:val="28"/>
        </w:rPr>
        <w:t>以上</w:t>
      </w:r>
      <w:r>
        <w:rPr>
          <w:rFonts w:eastAsia="仿宋_GB2312"/>
          <w:sz w:val="28"/>
          <w:szCs w:val="28"/>
        </w:rPr>
        <w:t>”</w:t>
      </w:r>
      <w:r>
        <w:rPr>
          <w:rFonts w:eastAsia="仿宋_GB2312"/>
          <w:sz w:val="28"/>
          <w:szCs w:val="28"/>
        </w:rPr>
        <w:t>包含本数，下同）。</w:t>
      </w:r>
    </w:p>
    <w:p w:rsidR="00E62D7A" w:rsidRDefault="00C81A07">
      <w:pPr>
        <w:spacing w:line="420" w:lineRule="exact"/>
        <w:ind w:firstLine="641"/>
        <w:rPr>
          <w:rFonts w:eastAsia="仿宋_GB2312"/>
          <w:sz w:val="28"/>
          <w:szCs w:val="28"/>
        </w:rPr>
      </w:pPr>
      <w:r>
        <w:rPr>
          <w:rFonts w:eastAsia="仿宋_GB2312"/>
          <w:sz w:val="28"/>
          <w:szCs w:val="28"/>
        </w:rPr>
        <w:t>3.</w:t>
      </w:r>
      <w:r>
        <w:rPr>
          <w:rFonts w:eastAsia="仿宋_GB2312"/>
          <w:sz w:val="28"/>
          <w:szCs w:val="28"/>
        </w:rPr>
        <w:t>主持承担过国家或省部级科技项目，在所在行业或领域创新意识强，业绩突出，研究领域引领带动作用明显。</w:t>
      </w:r>
    </w:p>
    <w:p w:rsidR="00E62D7A" w:rsidRDefault="00C81A07">
      <w:pPr>
        <w:spacing w:line="420" w:lineRule="exact"/>
        <w:ind w:firstLine="641"/>
        <w:rPr>
          <w:rFonts w:eastAsia="仿宋_GB2312"/>
          <w:color w:val="000000"/>
          <w:sz w:val="28"/>
          <w:szCs w:val="28"/>
        </w:rPr>
      </w:pPr>
      <w:r>
        <w:rPr>
          <w:rFonts w:eastAsia="仿宋_GB2312"/>
          <w:color w:val="000000"/>
          <w:sz w:val="28"/>
          <w:szCs w:val="28"/>
        </w:rPr>
        <w:t>4.</w:t>
      </w:r>
      <w:r>
        <w:rPr>
          <w:rFonts w:eastAsia="仿宋_GB2312"/>
          <w:color w:val="000000"/>
          <w:sz w:val="28"/>
          <w:szCs w:val="28"/>
        </w:rPr>
        <w:t>对成渝双城经济圈建设科技协同创新人员、重点前沿领域和解决</w:t>
      </w:r>
      <w:r>
        <w:rPr>
          <w:rFonts w:eastAsia="仿宋_GB2312"/>
          <w:color w:val="000000"/>
          <w:sz w:val="28"/>
          <w:szCs w:val="28"/>
        </w:rPr>
        <w:t>“</w:t>
      </w:r>
      <w:r>
        <w:rPr>
          <w:rFonts w:eastAsia="仿宋_GB2312"/>
          <w:color w:val="000000"/>
          <w:sz w:val="28"/>
          <w:szCs w:val="28"/>
        </w:rPr>
        <w:t>卡脖子</w:t>
      </w:r>
      <w:r>
        <w:rPr>
          <w:rFonts w:eastAsia="仿宋_GB2312"/>
          <w:color w:val="000000"/>
          <w:sz w:val="28"/>
          <w:szCs w:val="28"/>
        </w:rPr>
        <w:t>”</w:t>
      </w:r>
      <w:r>
        <w:rPr>
          <w:rFonts w:eastAsia="仿宋_GB2312"/>
          <w:color w:val="000000"/>
          <w:sz w:val="28"/>
          <w:szCs w:val="28"/>
        </w:rPr>
        <w:t>技术问题的急需紧缺人才，同等条件下给予优先支持。</w:t>
      </w:r>
    </w:p>
    <w:p w:rsidR="00E62D7A" w:rsidRDefault="00C81A07">
      <w:pPr>
        <w:spacing w:line="420" w:lineRule="exact"/>
        <w:ind w:firstLine="641"/>
        <w:rPr>
          <w:rFonts w:eastAsia="仿宋_GB2312"/>
          <w:sz w:val="28"/>
          <w:szCs w:val="28"/>
        </w:rPr>
      </w:pPr>
      <w:r>
        <w:rPr>
          <w:rFonts w:eastAsia="仿宋_GB2312"/>
          <w:sz w:val="28"/>
          <w:szCs w:val="28"/>
        </w:rPr>
        <w:t>科技创新人才每项支持经费不超过</w:t>
      </w:r>
      <w:r>
        <w:rPr>
          <w:rFonts w:eastAsia="仿宋_GB2312"/>
          <w:sz w:val="28"/>
          <w:szCs w:val="28"/>
        </w:rPr>
        <w:t>30</w:t>
      </w:r>
      <w:r>
        <w:rPr>
          <w:rFonts w:eastAsia="仿宋_GB2312"/>
          <w:sz w:val="28"/>
          <w:szCs w:val="28"/>
        </w:rPr>
        <w:t>万元。</w:t>
      </w:r>
    </w:p>
    <w:p w:rsidR="00E62D7A" w:rsidRDefault="00C81A07">
      <w:pPr>
        <w:spacing w:line="420" w:lineRule="exact"/>
        <w:ind w:firstLine="641"/>
        <w:rPr>
          <w:sz w:val="28"/>
          <w:szCs w:val="28"/>
        </w:rPr>
      </w:pPr>
      <w:r>
        <w:rPr>
          <w:rFonts w:eastAsia="楷体_GB2312"/>
          <w:sz w:val="28"/>
          <w:szCs w:val="28"/>
        </w:rPr>
        <w:t>（二）科技创业人才。</w:t>
      </w:r>
    </w:p>
    <w:p w:rsidR="00E62D7A" w:rsidRDefault="00C81A07">
      <w:pPr>
        <w:spacing w:line="420" w:lineRule="exact"/>
        <w:ind w:firstLine="641"/>
        <w:rPr>
          <w:rFonts w:eastAsia="仿宋_GB2312"/>
          <w:sz w:val="28"/>
          <w:szCs w:val="28"/>
        </w:rPr>
      </w:pPr>
      <w:r>
        <w:rPr>
          <w:rFonts w:eastAsia="仿宋_GB2312"/>
          <w:sz w:val="28"/>
          <w:szCs w:val="28"/>
        </w:rPr>
        <w:lastRenderedPageBreak/>
        <w:t>科技创业人才是运用合法拥有的知识产权创办科技型企业的人才。创业项目应符合本指南第五条支持方向和重点，并符合下列条件：</w:t>
      </w:r>
    </w:p>
    <w:p w:rsidR="00E62D7A" w:rsidRDefault="00C81A07">
      <w:pPr>
        <w:spacing w:line="420" w:lineRule="exact"/>
        <w:ind w:firstLine="641"/>
        <w:rPr>
          <w:rFonts w:eastAsia="仿宋_GB2312"/>
          <w:sz w:val="28"/>
          <w:szCs w:val="28"/>
        </w:rPr>
      </w:pPr>
      <w:r>
        <w:rPr>
          <w:rFonts w:eastAsia="仿宋_GB2312"/>
          <w:sz w:val="28"/>
          <w:szCs w:val="28"/>
        </w:rPr>
        <w:t>1.</w:t>
      </w:r>
      <w:r>
        <w:rPr>
          <w:rFonts w:eastAsia="仿宋_GB2312"/>
          <w:sz w:val="28"/>
          <w:szCs w:val="28"/>
        </w:rPr>
        <w:t>坚守企业家精神，爱国爱民，守法诚信，品行端正，作风正派，依法经营。</w:t>
      </w:r>
    </w:p>
    <w:p w:rsidR="00E62D7A" w:rsidRDefault="00C81A07">
      <w:pPr>
        <w:spacing w:line="420" w:lineRule="exact"/>
        <w:ind w:firstLine="641"/>
        <w:rPr>
          <w:rFonts w:eastAsia="仿宋_GB2312"/>
          <w:sz w:val="28"/>
          <w:szCs w:val="28"/>
        </w:rPr>
      </w:pPr>
      <w:r>
        <w:rPr>
          <w:rFonts w:eastAsia="仿宋_GB2312"/>
          <w:sz w:val="28"/>
          <w:szCs w:val="28"/>
        </w:rPr>
        <w:t>2.</w:t>
      </w:r>
      <w:r>
        <w:rPr>
          <w:rFonts w:eastAsia="仿宋_GB2312"/>
          <w:sz w:val="28"/>
          <w:szCs w:val="28"/>
        </w:rPr>
        <w:t>申报人为企业主要或合伙创办人，创办、领办或以技术入股形式参与创办科技型企业，实施创新成果转化并推动其产业化，拥有</w:t>
      </w:r>
      <w:r>
        <w:rPr>
          <w:rFonts w:eastAsia="仿宋_GB2312"/>
          <w:sz w:val="28"/>
          <w:szCs w:val="28"/>
        </w:rPr>
        <w:t>30%</w:t>
      </w:r>
      <w:r>
        <w:rPr>
          <w:rFonts w:eastAsia="仿宋_GB2312"/>
          <w:sz w:val="28"/>
          <w:szCs w:val="28"/>
        </w:rPr>
        <w:t>以上企业股份（以工商部门备案的企业章程为准）。</w:t>
      </w:r>
      <w:r>
        <w:rPr>
          <w:rFonts w:eastAsia="仿宋_GB2312"/>
          <w:sz w:val="28"/>
          <w:szCs w:val="28"/>
        </w:rPr>
        <w:t>1976</w:t>
      </w:r>
      <w:r>
        <w:rPr>
          <w:rFonts w:eastAsia="仿宋_GB2312"/>
          <w:sz w:val="28"/>
          <w:szCs w:val="28"/>
        </w:rPr>
        <w:t>年</w:t>
      </w:r>
      <w:r>
        <w:rPr>
          <w:rFonts w:eastAsia="仿宋_GB2312"/>
          <w:sz w:val="28"/>
          <w:szCs w:val="28"/>
        </w:rPr>
        <w:t>1</w:t>
      </w:r>
      <w:r>
        <w:rPr>
          <w:rFonts w:eastAsia="仿宋_GB2312"/>
          <w:sz w:val="28"/>
          <w:szCs w:val="28"/>
        </w:rPr>
        <w:t>月</w:t>
      </w:r>
      <w:r>
        <w:rPr>
          <w:rFonts w:eastAsia="仿宋_GB2312"/>
          <w:sz w:val="28"/>
          <w:szCs w:val="28"/>
        </w:rPr>
        <w:t>1</w:t>
      </w:r>
      <w:r>
        <w:rPr>
          <w:rFonts w:eastAsia="仿宋_GB2312"/>
          <w:sz w:val="28"/>
          <w:szCs w:val="28"/>
        </w:rPr>
        <w:t>日及以后出生，创办的企业在</w:t>
      </w:r>
      <w:r>
        <w:rPr>
          <w:rFonts w:eastAsia="仿宋_GB2312"/>
          <w:sz w:val="28"/>
          <w:szCs w:val="28"/>
        </w:rPr>
        <w:t>2016</w:t>
      </w:r>
      <w:r>
        <w:rPr>
          <w:rFonts w:eastAsia="仿宋_GB2312"/>
          <w:sz w:val="28"/>
          <w:szCs w:val="28"/>
        </w:rPr>
        <w:t>年</w:t>
      </w:r>
      <w:r>
        <w:rPr>
          <w:rFonts w:eastAsia="仿宋_GB2312"/>
          <w:sz w:val="28"/>
          <w:szCs w:val="28"/>
        </w:rPr>
        <w:t>1</w:t>
      </w:r>
      <w:r>
        <w:rPr>
          <w:rFonts w:eastAsia="仿宋_GB2312"/>
          <w:sz w:val="28"/>
          <w:szCs w:val="28"/>
        </w:rPr>
        <w:t>月</w:t>
      </w:r>
      <w:r>
        <w:rPr>
          <w:rFonts w:eastAsia="仿宋_GB2312"/>
          <w:sz w:val="28"/>
          <w:szCs w:val="28"/>
        </w:rPr>
        <w:t>1</w:t>
      </w:r>
      <w:r>
        <w:rPr>
          <w:rFonts w:eastAsia="仿宋_GB2312"/>
          <w:sz w:val="28"/>
          <w:szCs w:val="28"/>
        </w:rPr>
        <w:t>日及以后在四川省内办理工商注册，拥有核心技术或合法知识产权。</w:t>
      </w:r>
    </w:p>
    <w:p w:rsidR="00E62D7A" w:rsidRDefault="00C81A07">
      <w:pPr>
        <w:spacing w:line="420" w:lineRule="exact"/>
        <w:ind w:firstLine="641"/>
        <w:rPr>
          <w:rFonts w:eastAsia="仿宋_GB2312"/>
          <w:sz w:val="28"/>
          <w:szCs w:val="28"/>
        </w:rPr>
      </w:pPr>
      <w:r>
        <w:rPr>
          <w:rFonts w:eastAsia="仿宋_GB2312"/>
          <w:sz w:val="28"/>
          <w:szCs w:val="28"/>
        </w:rPr>
        <w:t>3.</w:t>
      </w:r>
      <w:r>
        <w:rPr>
          <w:rFonts w:eastAsia="仿宋_GB2312"/>
          <w:sz w:val="28"/>
          <w:szCs w:val="28"/>
        </w:rPr>
        <w:t>企业具有较强科技成果转化能力，开发的产品技术先进或服务模式创新，具有较强的市场潜力和竞争力。</w:t>
      </w:r>
    </w:p>
    <w:p w:rsidR="00E62D7A" w:rsidRDefault="00C81A07">
      <w:pPr>
        <w:spacing w:line="420" w:lineRule="exact"/>
        <w:ind w:firstLine="641"/>
        <w:rPr>
          <w:rFonts w:eastAsia="仿宋_GB2312"/>
          <w:color w:val="000000"/>
          <w:sz w:val="28"/>
          <w:szCs w:val="28"/>
        </w:rPr>
      </w:pPr>
      <w:r>
        <w:rPr>
          <w:rFonts w:eastAsia="仿宋_GB2312"/>
          <w:color w:val="000000"/>
          <w:sz w:val="28"/>
          <w:szCs w:val="28"/>
        </w:rPr>
        <w:t>4.</w:t>
      </w:r>
      <w:r>
        <w:rPr>
          <w:rFonts w:eastAsia="仿宋_GB2312"/>
          <w:color w:val="000000"/>
          <w:sz w:val="28"/>
          <w:szCs w:val="28"/>
        </w:rPr>
        <w:t>对入选国家高层次人才特殊支持计划的人才，创办领办企业从事</w:t>
      </w:r>
      <w:r>
        <w:rPr>
          <w:rFonts w:eastAsia="仿宋_GB2312"/>
          <w:color w:val="000000"/>
          <w:sz w:val="28"/>
          <w:szCs w:val="28"/>
        </w:rPr>
        <w:t>“</w:t>
      </w:r>
      <w:r>
        <w:rPr>
          <w:rFonts w:eastAsia="仿宋_GB2312"/>
          <w:color w:val="000000"/>
          <w:sz w:val="28"/>
          <w:szCs w:val="28"/>
        </w:rPr>
        <w:t>卡脖子</w:t>
      </w:r>
      <w:r>
        <w:rPr>
          <w:rFonts w:eastAsia="仿宋_GB2312"/>
          <w:color w:val="000000"/>
          <w:sz w:val="28"/>
          <w:szCs w:val="28"/>
        </w:rPr>
        <w:t>”</w:t>
      </w:r>
      <w:r>
        <w:rPr>
          <w:rFonts w:eastAsia="仿宋_GB2312"/>
          <w:color w:val="000000"/>
          <w:sz w:val="28"/>
          <w:szCs w:val="28"/>
        </w:rPr>
        <w:t>技术产品生产、</w:t>
      </w:r>
      <w:r>
        <w:rPr>
          <w:rFonts w:eastAsia="仿宋_GB2312"/>
          <w:color w:val="000000"/>
          <w:sz w:val="28"/>
          <w:szCs w:val="28"/>
        </w:rPr>
        <w:t>“</w:t>
      </w:r>
      <w:r>
        <w:rPr>
          <w:rFonts w:eastAsia="仿宋_GB2312"/>
          <w:color w:val="000000"/>
          <w:sz w:val="28"/>
          <w:szCs w:val="28"/>
        </w:rPr>
        <w:t>高精尖缺</w:t>
      </w:r>
      <w:r>
        <w:rPr>
          <w:rFonts w:eastAsia="仿宋_GB2312"/>
          <w:color w:val="000000"/>
          <w:sz w:val="28"/>
          <w:szCs w:val="28"/>
        </w:rPr>
        <w:t>”</w:t>
      </w:r>
      <w:r>
        <w:rPr>
          <w:rFonts w:eastAsia="仿宋_GB2312"/>
          <w:color w:val="000000"/>
          <w:sz w:val="28"/>
          <w:szCs w:val="28"/>
        </w:rPr>
        <w:t>类替代进口产品生产的人才，给予优先支持。</w:t>
      </w:r>
    </w:p>
    <w:p w:rsidR="00E62D7A" w:rsidRDefault="00C81A07">
      <w:pPr>
        <w:spacing w:line="420" w:lineRule="exact"/>
        <w:ind w:firstLine="641"/>
        <w:rPr>
          <w:rFonts w:eastAsia="仿宋_GB2312"/>
          <w:sz w:val="28"/>
          <w:szCs w:val="28"/>
        </w:rPr>
      </w:pPr>
      <w:r>
        <w:rPr>
          <w:rFonts w:eastAsia="仿宋_GB2312"/>
          <w:sz w:val="28"/>
          <w:szCs w:val="28"/>
        </w:rPr>
        <w:t>科技创业人才每项支持经费不超过</w:t>
      </w:r>
      <w:r>
        <w:rPr>
          <w:rFonts w:eastAsia="仿宋_GB2312"/>
          <w:sz w:val="28"/>
          <w:szCs w:val="28"/>
        </w:rPr>
        <w:t>30</w:t>
      </w:r>
      <w:r>
        <w:rPr>
          <w:rFonts w:eastAsia="仿宋_GB2312"/>
          <w:sz w:val="28"/>
          <w:szCs w:val="28"/>
        </w:rPr>
        <w:t>万元。</w:t>
      </w:r>
    </w:p>
    <w:p w:rsidR="00E62D7A" w:rsidRDefault="00C81A07">
      <w:pPr>
        <w:spacing w:line="420" w:lineRule="exact"/>
        <w:ind w:firstLine="641"/>
        <w:rPr>
          <w:sz w:val="28"/>
          <w:szCs w:val="28"/>
        </w:rPr>
      </w:pPr>
      <w:r>
        <w:rPr>
          <w:rFonts w:eastAsia="楷体_GB2312"/>
          <w:sz w:val="28"/>
          <w:szCs w:val="28"/>
        </w:rPr>
        <w:t>（三）科技创新创业苗子工程。</w:t>
      </w:r>
    </w:p>
    <w:p w:rsidR="00E62D7A" w:rsidRDefault="00C81A07">
      <w:pPr>
        <w:spacing w:line="420" w:lineRule="exact"/>
        <w:ind w:firstLine="641"/>
        <w:rPr>
          <w:rFonts w:eastAsia="仿宋_GB2312"/>
          <w:sz w:val="28"/>
          <w:szCs w:val="28"/>
        </w:rPr>
      </w:pPr>
      <w:r>
        <w:rPr>
          <w:rFonts w:eastAsia="仿宋_GB2312"/>
          <w:sz w:val="28"/>
          <w:szCs w:val="28"/>
        </w:rPr>
        <w:t>按照苗子工程人才培养目标，采取孵化基地</w:t>
      </w:r>
      <w:r>
        <w:rPr>
          <w:rFonts w:eastAsia="仿宋_GB2312"/>
          <w:sz w:val="28"/>
          <w:szCs w:val="28"/>
        </w:rPr>
        <w:t>+</w:t>
      </w:r>
      <w:r>
        <w:rPr>
          <w:rFonts w:eastAsia="仿宋_GB2312"/>
          <w:sz w:val="28"/>
          <w:szCs w:val="28"/>
        </w:rPr>
        <w:t>项目的形式，重点支持具有较大发展潜力的创新创业人才苗子。其中，科技创新创业苗子工程重点项目每项支持经费不超过</w:t>
      </w:r>
      <w:r>
        <w:rPr>
          <w:rFonts w:eastAsia="仿宋_GB2312"/>
          <w:sz w:val="28"/>
          <w:szCs w:val="28"/>
        </w:rPr>
        <w:t>10</w:t>
      </w:r>
      <w:r>
        <w:rPr>
          <w:rFonts w:eastAsia="仿宋_GB2312"/>
          <w:sz w:val="28"/>
          <w:szCs w:val="28"/>
        </w:rPr>
        <w:t>万元、培育项目通过基地支持经费每项不超过</w:t>
      </w:r>
      <w:r>
        <w:rPr>
          <w:rFonts w:eastAsia="仿宋_GB2312"/>
          <w:sz w:val="28"/>
          <w:szCs w:val="28"/>
        </w:rPr>
        <w:t>5</w:t>
      </w:r>
      <w:r>
        <w:rPr>
          <w:rFonts w:eastAsia="仿宋_GB2312"/>
          <w:sz w:val="28"/>
          <w:szCs w:val="28"/>
        </w:rPr>
        <w:t>万元。</w:t>
      </w:r>
    </w:p>
    <w:p w:rsidR="00E62D7A" w:rsidRDefault="00C81A07">
      <w:pPr>
        <w:spacing w:line="420" w:lineRule="exact"/>
        <w:ind w:firstLine="641"/>
        <w:rPr>
          <w:rFonts w:eastAsia="仿宋_GB2312"/>
          <w:sz w:val="28"/>
          <w:szCs w:val="28"/>
        </w:rPr>
      </w:pPr>
      <w:r>
        <w:rPr>
          <w:rFonts w:eastAsia="仿宋_GB2312"/>
          <w:sz w:val="28"/>
          <w:szCs w:val="28"/>
        </w:rPr>
        <w:t>1.</w:t>
      </w:r>
      <w:r>
        <w:rPr>
          <w:rFonts w:eastAsia="仿宋_GB2312"/>
          <w:sz w:val="28"/>
          <w:szCs w:val="28"/>
        </w:rPr>
        <w:t>重点项目。</w:t>
      </w:r>
    </w:p>
    <w:p w:rsidR="00E62D7A" w:rsidRDefault="00C81A07">
      <w:pPr>
        <w:spacing w:line="420" w:lineRule="exact"/>
        <w:ind w:firstLine="641"/>
        <w:rPr>
          <w:rFonts w:eastAsia="仿宋_GB2312"/>
          <w:sz w:val="28"/>
          <w:szCs w:val="28"/>
        </w:rPr>
      </w:pPr>
      <w:r>
        <w:rPr>
          <w:rFonts w:eastAsia="仿宋_GB2312"/>
          <w:sz w:val="28"/>
          <w:szCs w:val="28"/>
        </w:rPr>
        <w:t>重点支持具有扎实的专业技术基础、掌握先进科学技术理论、具备创新思维的科技人才，或研究成果具有技术先进性、可望进入市场转化或具有一定技术成熟度、市场前景好以及产品已进入实际应用或产业化。</w:t>
      </w:r>
    </w:p>
    <w:p w:rsidR="00E62D7A" w:rsidRDefault="00C81A07">
      <w:pPr>
        <w:spacing w:line="420" w:lineRule="exact"/>
        <w:ind w:firstLine="641"/>
        <w:rPr>
          <w:rFonts w:eastAsia="仿宋_GB2312"/>
          <w:sz w:val="28"/>
          <w:szCs w:val="28"/>
        </w:rPr>
      </w:pPr>
      <w:r>
        <w:rPr>
          <w:rFonts w:eastAsia="仿宋_GB2312"/>
          <w:sz w:val="28"/>
          <w:szCs w:val="28"/>
        </w:rPr>
        <w:t>——</w:t>
      </w:r>
      <w:r>
        <w:rPr>
          <w:rFonts w:eastAsia="仿宋_GB2312"/>
          <w:sz w:val="28"/>
          <w:szCs w:val="28"/>
        </w:rPr>
        <w:t>申报人主要包括在川高校及科研院所研究生、毕业</w:t>
      </w:r>
      <w:r>
        <w:rPr>
          <w:rFonts w:eastAsia="仿宋_GB2312"/>
          <w:sz w:val="28"/>
          <w:szCs w:val="28"/>
        </w:rPr>
        <w:t>5</w:t>
      </w:r>
      <w:r>
        <w:rPr>
          <w:rFonts w:eastAsia="仿宋_GB2312"/>
          <w:sz w:val="28"/>
          <w:szCs w:val="28"/>
        </w:rPr>
        <w:t>年以内在川工作的高校毕业生，重点项目必须组建不少于</w:t>
      </w:r>
      <w:r>
        <w:rPr>
          <w:rFonts w:eastAsia="仿宋_GB2312"/>
          <w:sz w:val="28"/>
          <w:szCs w:val="28"/>
        </w:rPr>
        <w:t>3</w:t>
      </w:r>
      <w:r>
        <w:rPr>
          <w:rFonts w:eastAsia="仿宋_GB2312"/>
          <w:sz w:val="28"/>
          <w:szCs w:val="28"/>
        </w:rPr>
        <w:t>人的团队。</w:t>
      </w:r>
    </w:p>
    <w:p w:rsidR="00E62D7A" w:rsidRDefault="00C81A07">
      <w:pPr>
        <w:spacing w:line="420" w:lineRule="exact"/>
        <w:ind w:firstLine="641"/>
        <w:rPr>
          <w:rFonts w:eastAsia="仿宋_GB2312"/>
          <w:sz w:val="28"/>
          <w:szCs w:val="28"/>
        </w:rPr>
      </w:pPr>
      <w:r>
        <w:rPr>
          <w:rFonts w:eastAsia="仿宋_GB2312"/>
          <w:sz w:val="28"/>
          <w:szCs w:val="28"/>
        </w:rPr>
        <w:t>2.</w:t>
      </w:r>
      <w:r>
        <w:rPr>
          <w:rFonts w:eastAsia="仿宋_GB2312"/>
          <w:sz w:val="28"/>
          <w:szCs w:val="28"/>
        </w:rPr>
        <w:t>培育项目。</w:t>
      </w:r>
    </w:p>
    <w:p w:rsidR="00E62D7A" w:rsidRDefault="00C81A07">
      <w:pPr>
        <w:spacing w:line="420" w:lineRule="exact"/>
        <w:ind w:firstLine="641"/>
        <w:rPr>
          <w:rFonts w:eastAsia="仿宋_GB2312"/>
          <w:sz w:val="28"/>
          <w:szCs w:val="28"/>
        </w:rPr>
      </w:pPr>
      <w:r>
        <w:rPr>
          <w:rFonts w:eastAsia="仿宋_GB2312"/>
          <w:sz w:val="28"/>
          <w:szCs w:val="28"/>
        </w:rPr>
        <w:t>重点支持处于萌芽期、有一定发展前景的科技创新创业苗子培育项目。</w:t>
      </w:r>
    </w:p>
    <w:p w:rsidR="00E62D7A" w:rsidRDefault="00C81A07">
      <w:pPr>
        <w:spacing w:line="420" w:lineRule="exact"/>
        <w:ind w:firstLine="641"/>
        <w:rPr>
          <w:rFonts w:eastAsia="仿宋_GB2312"/>
          <w:sz w:val="28"/>
          <w:szCs w:val="28"/>
        </w:rPr>
      </w:pPr>
      <w:r>
        <w:rPr>
          <w:rFonts w:eastAsia="仿宋_GB2312"/>
          <w:sz w:val="28"/>
          <w:szCs w:val="28"/>
        </w:rPr>
        <w:t>——</w:t>
      </w:r>
      <w:r>
        <w:rPr>
          <w:rFonts w:eastAsia="仿宋_GB2312"/>
          <w:sz w:val="28"/>
          <w:szCs w:val="28"/>
        </w:rPr>
        <w:t>申报人主要包括在川高校在读大学生、在川高校及科研院所研</w:t>
      </w:r>
      <w:r>
        <w:rPr>
          <w:rFonts w:eastAsia="仿宋_GB2312"/>
          <w:sz w:val="28"/>
          <w:szCs w:val="28"/>
        </w:rPr>
        <w:lastRenderedPageBreak/>
        <w:t>究生、毕业</w:t>
      </w:r>
      <w:r>
        <w:rPr>
          <w:rFonts w:eastAsia="仿宋_GB2312"/>
          <w:sz w:val="28"/>
          <w:szCs w:val="28"/>
        </w:rPr>
        <w:t>4</w:t>
      </w:r>
      <w:r>
        <w:rPr>
          <w:rFonts w:eastAsia="仿宋_GB2312"/>
          <w:sz w:val="28"/>
          <w:szCs w:val="28"/>
        </w:rPr>
        <w:t>年以内在川工作的高校毕业生。对有不少于</w:t>
      </w:r>
      <w:r>
        <w:rPr>
          <w:rFonts w:eastAsia="仿宋_GB2312"/>
          <w:sz w:val="28"/>
          <w:szCs w:val="28"/>
        </w:rPr>
        <w:t>3</w:t>
      </w:r>
      <w:r>
        <w:rPr>
          <w:rFonts w:eastAsia="仿宋_GB2312"/>
          <w:sz w:val="28"/>
          <w:szCs w:val="28"/>
        </w:rPr>
        <w:t>人团队的申报人，同等条件下给予优先支持。</w:t>
      </w:r>
    </w:p>
    <w:p w:rsidR="00E62D7A" w:rsidRDefault="00C81A07">
      <w:pPr>
        <w:spacing w:line="420" w:lineRule="exact"/>
        <w:ind w:firstLine="641"/>
        <w:rPr>
          <w:rFonts w:eastAsia="黑体"/>
          <w:sz w:val="28"/>
          <w:szCs w:val="28"/>
        </w:rPr>
      </w:pPr>
      <w:r>
        <w:rPr>
          <w:rFonts w:eastAsia="黑体"/>
          <w:sz w:val="28"/>
          <w:szCs w:val="28"/>
        </w:rPr>
        <w:t>实施周期：</w:t>
      </w:r>
    </w:p>
    <w:p w:rsidR="00E62D7A" w:rsidRDefault="00C81A07">
      <w:pPr>
        <w:spacing w:line="420" w:lineRule="exact"/>
        <w:ind w:firstLine="641"/>
        <w:rPr>
          <w:rFonts w:eastAsia="仿宋_GB2312"/>
          <w:sz w:val="28"/>
          <w:szCs w:val="28"/>
        </w:rPr>
      </w:pPr>
      <w:r>
        <w:rPr>
          <w:rFonts w:eastAsia="仿宋_GB2312"/>
          <w:sz w:val="28"/>
          <w:szCs w:val="28"/>
        </w:rPr>
        <w:t>项目实施周期为</w:t>
      </w:r>
      <w:r>
        <w:rPr>
          <w:rFonts w:eastAsia="仿宋_GB2312"/>
          <w:sz w:val="28"/>
          <w:szCs w:val="28"/>
        </w:rPr>
        <w:t>1—3</w:t>
      </w:r>
      <w:r>
        <w:rPr>
          <w:rFonts w:eastAsia="仿宋_GB2312"/>
          <w:sz w:val="28"/>
          <w:szCs w:val="28"/>
        </w:rPr>
        <w:t>年，项目执行期从</w:t>
      </w:r>
      <w:r>
        <w:rPr>
          <w:rFonts w:eastAsia="仿宋_GB2312"/>
          <w:sz w:val="28"/>
          <w:szCs w:val="28"/>
        </w:rPr>
        <w:t>2022</w:t>
      </w:r>
      <w:r>
        <w:rPr>
          <w:rFonts w:eastAsia="仿宋_GB2312"/>
          <w:sz w:val="28"/>
          <w:szCs w:val="28"/>
        </w:rPr>
        <w:t>年</w:t>
      </w:r>
      <w:r>
        <w:rPr>
          <w:rFonts w:eastAsia="仿宋_GB2312"/>
          <w:sz w:val="28"/>
          <w:szCs w:val="28"/>
        </w:rPr>
        <w:t>1</w:t>
      </w:r>
      <w:r>
        <w:rPr>
          <w:rFonts w:eastAsia="仿宋_GB2312"/>
          <w:sz w:val="28"/>
          <w:szCs w:val="28"/>
        </w:rPr>
        <w:t>月起算。</w:t>
      </w:r>
    </w:p>
    <w:p w:rsidR="00E62D7A" w:rsidRDefault="00C81A07">
      <w:pPr>
        <w:spacing w:line="420" w:lineRule="exact"/>
        <w:ind w:firstLine="641"/>
        <w:rPr>
          <w:rFonts w:eastAsia="黑体"/>
          <w:sz w:val="28"/>
          <w:szCs w:val="28"/>
        </w:rPr>
      </w:pPr>
      <w:r>
        <w:rPr>
          <w:rFonts w:eastAsia="黑体"/>
          <w:sz w:val="28"/>
          <w:szCs w:val="28"/>
        </w:rPr>
        <w:t>支持方向和重点（含考核指标）：</w:t>
      </w:r>
    </w:p>
    <w:p w:rsidR="00E62D7A" w:rsidRDefault="00C81A07">
      <w:pPr>
        <w:spacing w:line="420" w:lineRule="exact"/>
        <w:ind w:firstLine="641"/>
        <w:rPr>
          <w:rFonts w:eastAsia="楷体_GB2312"/>
          <w:sz w:val="28"/>
          <w:szCs w:val="28"/>
        </w:rPr>
      </w:pPr>
      <w:r>
        <w:rPr>
          <w:rFonts w:eastAsia="楷体_GB2312"/>
          <w:sz w:val="28"/>
          <w:szCs w:val="28"/>
        </w:rPr>
        <w:t>（一）重点支持领域。</w:t>
      </w:r>
    </w:p>
    <w:p w:rsidR="00E62D7A" w:rsidRDefault="00C81A07">
      <w:pPr>
        <w:spacing w:line="420" w:lineRule="exact"/>
        <w:ind w:firstLine="641"/>
        <w:rPr>
          <w:rFonts w:eastAsia="仿宋_GB2312"/>
          <w:sz w:val="28"/>
          <w:szCs w:val="28"/>
        </w:rPr>
      </w:pPr>
      <w:r>
        <w:rPr>
          <w:rFonts w:eastAsia="仿宋_GB2312"/>
          <w:sz w:val="28"/>
          <w:szCs w:val="28"/>
        </w:rPr>
        <w:t>主要围绕四川现代工业</w:t>
      </w:r>
      <w:r>
        <w:rPr>
          <w:rFonts w:eastAsia="仿宋_GB2312"/>
          <w:sz w:val="28"/>
          <w:szCs w:val="28"/>
        </w:rPr>
        <w:t>“5+1”</w:t>
      </w:r>
      <w:r>
        <w:rPr>
          <w:rFonts w:eastAsia="仿宋_GB2312"/>
          <w:sz w:val="28"/>
          <w:szCs w:val="28"/>
        </w:rPr>
        <w:t>产业体系，现代农业</w:t>
      </w:r>
      <w:r>
        <w:rPr>
          <w:rFonts w:eastAsia="仿宋_GB2312"/>
          <w:sz w:val="28"/>
          <w:szCs w:val="28"/>
        </w:rPr>
        <w:t>“10+3”</w:t>
      </w:r>
      <w:r>
        <w:rPr>
          <w:rFonts w:eastAsia="仿宋_GB2312"/>
          <w:sz w:val="28"/>
          <w:szCs w:val="28"/>
        </w:rPr>
        <w:t>产业体系和现代服务业</w:t>
      </w:r>
      <w:r>
        <w:rPr>
          <w:rFonts w:eastAsia="仿宋_GB2312"/>
          <w:sz w:val="28"/>
          <w:szCs w:val="28"/>
        </w:rPr>
        <w:t>“4+6”</w:t>
      </w:r>
      <w:r>
        <w:rPr>
          <w:rFonts w:eastAsia="仿宋_GB2312"/>
          <w:sz w:val="28"/>
          <w:szCs w:val="28"/>
        </w:rPr>
        <w:t>产业体系，大力培育集成电路与新型显示、新一代网络技术、区块链、大数据、人工智能、工业互联网、</w:t>
      </w:r>
      <w:r>
        <w:rPr>
          <w:rFonts w:eastAsia="仿宋_GB2312"/>
          <w:sz w:val="28"/>
          <w:szCs w:val="28"/>
        </w:rPr>
        <w:t>5G</w:t>
      </w:r>
      <w:r>
        <w:rPr>
          <w:rFonts w:eastAsia="仿宋_GB2312"/>
          <w:sz w:val="28"/>
          <w:szCs w:val="28"/>
        </w:rPr>
        <w:t>网络应用、航空与燃机、智能装备、轨道交通、新能源与智能汽车、医药健康、新材料、清洁能源、绿色化工、节能环保；现代种业、智能农机装备、农产品精深加工、烘干冷链物流、川菜、川粮、川猪、川茶、川药；现代物流、商贸会展、金融服务、文体旅游、科技信息、人力资源、医疗康养、家庭社区等领域，突出</w:t>
      </w:r>
      <w:r>
        <w:rPr>
          <w:rFonts w:eastAsia="仿宋_GB2312"/>
          <w:sz w:val="28"/>
          <w:szCs w:val="28"/>
        </w:rPr>
        <w:t>“</w:t>
      </w:r>
      <w:r>
        <w:rPr>
          <w:rFonts w:eastAsia="仿宋_GB2312"/>
          <w:sz w:val="28"/>
          <w:szCs w:val="28"/>
        </w:rPr>
        <w:t>高精尖缺</w:t>
      </w:r>
      <w:r>
        <w:rPr>
          <w:rFonts w:eastAsia="仿宋_GB2312"/>
          <w:sz w:val="28"/>
          <w:szCs w:val="28"/>
        </w:rPr>
        <w:t>”</w:t>
      </w:r>
      <w:r>
        <w:rPr>
          <w:rFonts w:eastAsia="仿宋_GB2312"/>
          <w:sz w:val="28"/>
          <w:szCs w:val="28"/>
        </w:rPr>
        <w:t>导向，培养支持一批发展潜力大的青年科技人才。</w:t>
      </w:r>
    </w:p>
    <w:p w:rsidR="00E62D7A" w:rsidRDefault="00C81A07">
      <w:pPr>
        <w:spacing w:line="420" w:lineRule="exact"/>
        <w:ind w:firstLine="641"/>
        <w:rPr>
          <w:rFonts w:eastAsia="楷体_GB2312"/>
          <w:sz w:val="28"/>
          <w:szCs w:val="28"/>
        </w:rPr>
      </w:pPr>
      <w:r>
        <w:rPr>
          <w:rFonts w:eastAsia="楷体_GB2312"/>
          <w:sz w:val="28"/>
          <w:szCs w:val="28"/>
        </w:rPr>
        <w:t>（二）考核指标。</w:t>
      </w:r>
    </w:p>
    <w:p w:rsidR="00E62D7A" w:rsidRDefault="00C81A07">
      <w:pPr>
        <w:spacing w:line="420" w:lineRule="exact"/>
        <w:ind w:firstLine="641"/>
        <w:rPr>
          <w:rFonts w:eastAsia="仿宋_GB2312"/>
          <w:sz w:val="28"/>
          <w:szCs w:val="28"/>
        </w:rPr>
      </w:pPr>
      <w:r>
        <w:rPr>
          <w:rFonts w:eastAsia="仿宋_GB2312"/>
          <w:sz w:val="28"/>
          <w:szCs w:val="28"/>
        </w:rPr>
        <w:t>单项科技创新人才、科技创业人才、科技创新创业苗子工程项目须完成以下绩效目标，且申报人在项目管理期内须每年全职在川工作</w:t>
      </w:r>
      <w:r>
        <w:rPr>
          <w:rFonts w:eastAsia="仿宋_GB2312"/>
          <w:sz w:val="28"/>
          <w:szCs w:val="28"/>
        </w:rPr>
        <w:t>6</w:t>
      </w:r>
      <w:r>
        <w:rPr>
          <w:rFonts w:eastAsia="仿宋_GB2312"/>
          <w:sz w:val="28"/>
          <w:szCs w:val="28"/>
        </w:rPr>
        <w:t>个月以上。</w:t>
      </w:r>
    </w:p>
    <w:p w:rsidR="00E62D7A" w:rsidRDefault="00C81A07">
      <w:pPr>
        <w:spacing w:line="420" w:lineRule="exact"/>
        <w:ind w:firstLine="641"/>
        <w:rPr>
          <w:rFonts w:eastAsia="仿宋_GB2312"/>
          <w:sz w:val="28"/>
          <w:szCs w:val="28"/>
        </w:rPr>
      </w:pPr>
      <w:r>
        <w:rPr>
          <w:rFonts w:eastAsia="仿宋_GB2312"/>
          <w:sz w:val="28"/>
          <w:szCs w:val="28"/>
        </w:rPr>
        <w:t>1.</w:t>
      </w:r>
      <w:r>
        <w:rPr>
          <w:rFonts w:eastAsia="仿宋_GB2312"/>
          <w:sz w:val="28"/>
          <w:szCs w:val="28"/>
        </w:rPr>
        <w:t>科技创新人才。研发新产品（或农业新品种）、新材料、新技术、新工艺、新装置</w:t>
      </w:r>
      <w:r>
        <w:rPr>
          <w:rFonts w:eastAsia="仿宋_GB2312"/>
          <w:sz w:val="28"/>
          <w:szCs w:val="28"/>
        </w:rPr>
        <w:t>1</w:t>
      </w:r>
      <w:r>
        <w:rPr>
          <w:rFonts w:eastAsia="仿宋_GB2312"/>
          <w:sz w:val="28"/>
          <w:szCs w:val="28"/>
        </w:rPr>
        <w:t>项（或申请</w:t>
      </w:r>
      <w:r>
        <w:rPr>
          <w:rFonts w:eastAsia="仿宋_GB2312"/>
          <w:sz w:val="28"/>
          <w:szCs w:val="28"/>
        </w:rPr>
        <w:t>1</w:t>
      </w:r>
      <w:r>
        <w:rPr>
          <w:rFonts w:eastAsia="仿宋_GB2312"/>
          <w:sz w:val="28"/>
          <w:szCs w:val="28"/>
        </w:rPr>
        <w:t>项发明专利、或获</w:t>
      </w:r>
      <w:r>
        <w:rPr>
          <w:rFonts w:eastAsia="仿宋_GB2312"/>
          <w:sz w:val="28"/>
          <w:szCs w:val="28"/>
        </w:rPr>
        <w:t>1</w:t>
      </w:r>
      <w:r>
        <w:rPr>
          <w:rFonts w:eastAsia="仿宋_GB2312"/>
          <w:sz w:val="28"/>
          <w:szCs w:val="28"/>
        </w:rPr>
        <w:t>项实用新型专利授权、或制定</w:t>
      </w:r>
      <w:r>
        <w:rPr>
          <w:rFonts w:eastAsia="仿宋_GB2312"/>
          <w:sz w:val="28"/>
          <w:szCs w:val="28"/>
        </w:rPr>
        <w:t>1</w:t>
      </w:r>
      <w:r>
        <w:rPr>
          <w:rFonts w:eastAsia="仿宋_GB2312"/>
          <w:sz w:val="28"/>
          <w:szCs w:val="28"/>
        </w:rPr>
        <w:t>项国家</w:t>
      </w:r>
      <w:r>
        <w:rPr>
          <w:rFonts w:eastAsia="仿宋_GB2312"/>
          <w:sz w:val="28"/>
          <w:szCs w:val="28"/>
        </w:rPr>
        <w:t>/</w:t>
      </w:r>
      <w:r>
        <w:rPr>
          <w:rFonts w:eastAsia="仿宋_GB2312"/>
          <w:sz w:val="28"/>
          <w:szCs w:val="28"/>
        </w:rPr>
        <w:t>行业</w:t>
      </w:r>
      <w:r>
        <w:rPr>
          <w:rFonts w:eastAsia="仿宋_GB2312"/>
          <w:sz w:val="28"/>
          <w:szCs w:val="28"/>
        </w:rPr>
        <w:t>/</w:t>
      </w:r>
      <w:r>
        <w:rPr>
          <w:rFonts w:eastAsia="仿宋_GB2312"/>
          <w:sz w:val="28"/>
          <w:szCs w:val="28"/>
        </w:rPr>
        <w:t>地方</w:t>
      </w:r>
      <w:r>
        <w:rPr>
          <w:rFonts w:eastAsia="仿宋_GB2312"/>
          <w:sz w:val="28"/>
          <w:szCs w:val="28"/>
        </w:rPr>
        <w:t>/</w:t>
      </w:r>
      <w:r>
        <w:rPr>
          <w:rFonts w:eastAsia="仿宋_GB2312"/>
          <w:sz w:val="28"/>
          <w:szCs w:val="28"/>
        </w:rPr>
        <w:t>企业技术标准）；以第一作者或通讯作者发表领域、行业高水平论文</w:t>
      </w:r>
      <w:r>
        <w:rPr>
          <w:rFonts w:eastAsia="仿宋_GB2312"/>
          <w:sz w:val="28"/>
          <w:szCs w:val="28"/>
        </w:rPr>
        <w:t>1</w:t>
      </w:r>
      <w:r>
        <w:rPr>
          <w:rFonts w:eastAsia="仿宋_GB2312"/>
          <w:sz w:val="28"/>
          <w:szCs w:val="28"/>
        </w:rPr>
        <w:t>篇。</w:t>
      </w:r>
    </w:p>
    <w:p w:rsidR="00E62D7A" w:rsidRDefault="00C81A07">
      <w:pPr>
        <w:spacing w:line="420" w:lineRule="exact"/>
        <w:ind w:firstLine="641"/>
        <w:rPr>
          <w:rFonts w:eastAsia="仿宋_GB2312"/>
          <w:sz w:val="28"/>
          <w:szCs w:val="28"/>
        </w:rPr>
      </w:pPr>
      <w:r>
        <w:rPr>
          <w:rFonts w:eastAsia="仿宋_GB2312"/>
          <w:sz w:val="28"/>
          <w:szCs w:val="28"/>
        </w:rPr>
        <w:t>2.</w:t>
      </w:r>
      <w:r>
        <w:rPr>
          <w:rFonts w:eastAsia="仿宋_GB2312"/>
          <w:sz w:val="28"/>
          <w:szCs w:val="28"/>
        </w:rPr>
        <w:t>科技创业人才。开展技术成果转移转化，项目管理期内实现营业收入达</w:t>
      </w:r>
      <w:r>
        <w:rPr>
          <w:rFonts w:eastAsia="仿宋_GB2312"/>
          <w:sz w:val="28"/>
          <w:szCs w:val="28"/>
        </w:rPr>
        <w:t>300</w:t>
      </w:r>
      <w:r>
        <w:rPr>
          <w:rFonts w:eastAsia="仿宋_GB2312"/>
          <w:sz w:val="28"/>
          <w:szCs w:val="28"/>
        </w:rPr>
        <w:t>万元人民币以上或利润达</w:t>
      </w:r>
      <w:r>
        <w:rPr>
          <w:rFonts w:eastAsia="仿宋_GB2312"/>
          <w:sz w:val="28"/>
          <w:szCs w:val="28"/>
        </w:rPr>
        <w:t>30</w:t>
      </w:r>
      <w:r>
        <w:rPr>
          <w:rFonts w:eastAsia="仿宋_GB2312"/>
          <w:sz w:val="28"/>
          <w:szCs w:val="28"/>
        </w:rPr>
        <w:t>万人民币以上；研发新产品（或农业新品种）、新材料、新技术、新工艺、新装置</w:t>
      </w:r>
      <w:r>
        <w:rPr>
          <w:rFonts w:eastAsia="仿宋_GB2312"/>
          <w:sz w:val="28"/>
          <w:szCs w:val="28"/>
        </w:rPr>
        <w:t>1</w:t>
      </w:r>
      <w:r>
        <w:rPr>
          <w:rFonts w:eastAsia="仿宋_GB2312"/>
          <w:sz w:val="28"/>
          <w:szCs w:val="28"/>
        </w:rPr>
        <w:t>项（或申请</w:t>
      </w:r>
      <w:r>
        <w:rPr>
          <w:rFonts w:eastAsia="仿宋_GB2312"/>
          <w:sz w:val="28"/>
          <w:szCs w:val="28"/>
        </w:rPr>
        <w:t>1</w:t>
      </w:r>
      <w:r>
        <w:rPr>
          <w:rFonts w:eastAsia="仿宋_GB2312"/>
          <w:sz w:val="28"/>
          <w:szCs w:val="28"/>
        </w:rPr>
        <w:t>项发明专利、或获</w:t>
      </w:r>
      <w:r>
        <w:rPr>
          <w:rFonts w:eastAsia="仿宋_GB2312"/>
          <w:sz w:val="28"/>
          <w:szCs w:val="28"/>
        </w:rPr>
        <w:t>1</w:t>
      </w:r>
      <w:r>
        <w:rPr>
          <w:rFonts w:eastAsia="仿宋_GB2312"/>
          <w:sz w:val="28"/>
          <w:szCs w:val="28"/>
        </w:rPr>
        <w:t>项实用新型专利授权、或制定</w:t>
      </w:r>
      <w:r>
        <w:rPr>
          <w:rFonts w:eastAsia="仿宋_GB2312"/>
          <w:sz w:val="28"/>
          <w:szCs w:val="28"/>
        </w:rPr>
        <w:t>1</w:t>
      </w:r>
      <w:r>
        <w:rPr>
          <w:rFonts w:eastAsia="仿宋_GB2312"/>
          <w:sz w:val="28"/>
          <w:szCs w:val="28"/>
        </w:rPr>
        <w:t>项省级以上技术标准）。</w:t>
      </w:r>
    </w:p>
    <w:p w:rsidR="00E62D7A" w:rsidRDefault="00C81A07">
      <w:pPr>
        <w:spacing w:line="420" w:lineRule="exact"/>
        <w:ind w:firstLine="641"/>
        <w:rPr>
          <w:rFonts w:eastAsia="仿宋_GB2312"/>
          <w:sz w:val="28"/>
          <w:szCs w:val="28"/>
        </w:rPr>
      </w:pPr>
      <w:r>
        <w:rPr>
          <w:rFonts w:eastAsia="仿宋_GB2312"/>
          <w:sz w:val="28"/>
          <w:szCs w:val="28"/>
        </w:rPr>
        <w:t>3.</w:t>
      </w:r>
      <w:r>
        <w:rPr>
          <w:rFonts w:eastAsia="仿宋_GB2312"/>
          <w:sz w:val="28"/>
          <w:szCs w:val="28"/>
        </w:rPr>
        <w:t>科技创新创业苗子工程。完成技术方案（或产品、工艺技术设计）高质量研究报告</w:t>
      </w:r>
      <w:r>
        <w:rPr>
          <w:rFonts w:eastAsia="仿宋_GB2312"/>
          <w:sz w:val="28"/>
          <w:szCs w:val="28"/>
        </w:rPr>
        <w:t>1</w:t>
      </w:r>
      <w:r>
        <w:rPr>
          <w:rFonts w:eastAsia="仿宋_GB2312"/>
          <w:sz w:val="28"/>
          <w:szCs w:val="28"/>
        </w:rPr>
        <w:t>份，或撰写技术、工艺原理高水平论文</w:t>
      </w:r>
      <w:r>
        <w:rPr>
          <w:rFonts w:eastAsia="仿宋_GB2312"/>
          <w:sz w:val="28"/>
          <w:szCs w:val="28"/>
        </w:rPr>
        <w:t>1</w:t>
      </w:r>
      <w:r>
        <w:rPr>
          <w:rFonts w:eastAsia="仿宋_GB2312"/>
          <w:sz w:val="28"/>
          <w:szCs w:val="28"/>
        </w:rPr>
        <w:t>篇。</w:t>
      </w:r>
    </w:p>
    <w:p w:rsidR="00E62D7A" w:rsidRDefault="00C81A07">
      <w:pPr>
        <w:spacing w:line="420" w:lineRule="exact"/>
        <w:ind w:firstLine="641"/>
        <w:rPr>
          <w:rFonts w:eastAsia="仿宋_GB2312"/>
          <w:sz w:val="28"/>
          <w:szCs w:val="28"/>
        </w:rPr>
      </w:pPr>
      <w:r>
        <w:rPr>
          <w:rFonts w:eastAsia="仿宋_GB2312"/>
          <w:sz w:val="28"/>
          <w:szCs w:val="28"/>
        </w:rPr>
        <w:t>科技创新创业人才及苗子工程项目负责人如在项目管理期内入选</w:t>
      </w:r>
      <w:r>
        <w:rPr>
          <w:rFonts w:eastAsia="仿宋_GB2312"/>
          <w:sz w:val="28"/>
          <w:szCs w:val="28"/>
        </w:rPr>
        <w:lastRenderedPageBreak/>
        <w:t>国家高层次人才特殊支持计划、科技部创新人才推进计划、科技部青年拔尖人才计划、四川省</w:t>
      </w:r>
      <w:r>
        <w:rPr>
          <w:rFonts w:eastAsia="仿宋_GB2312"/>
          <w:sz w:val="28"/>
          <w:szCs w:val="28"/>
        </w:rPr>
        <w:t>“</w:t>
      </w:r>
      <w:r>
        <w:rPr>
          <w:rFonts w:eastAsia="仿宋_GB2312"/>
          <w:sz w:val="28"/>
          <w:szCs w:val="28"/>
        </w:rPr>
        <w:t>天府青城计划</w:t>
      </w:r>
      <w:r>
        <w:rPr>
          <w:rFonts w:eastAsia="仿宋_GB2312"/>
          <w:sz w:val="28"/>
          <w:szCs w:val="28"/>
        </w:rPr>
        <w:t>”</w:t>
      </w:r>
      <w:r>
        <w:rPr>
          <w:rFonts w:eastAsia="仿宋_GB2312"/>
          <w:sz w:val="28"/>
          <w:szCs w:val="28"/>
        </w:rPr>
        <w:t>、四川省学术和技术带头人等计划和称号者，或项目管理期内获科学技术奖（国家科学技术奖或四川省科学技术进步二等奖以上奖励</w:t>
      </w:r>
      <w:r>
        <w:rPr>
          <w:rFonts w:eastAsia="仿宋_GB2312"/>
          <w:sz w:val="28"/>
          <w:szCs w:val="28"/>
        </w:rPr>
        <w:t>,</w:t>
      </w:r>
      <w:r>
        <w:rPr>
          <w:rFonts w:eastAsia="仿宋_GB2312"/>
          <w:sz w:val="28"/>
          <w:szCs w:val="28"/>
        </w:rPr>
        <w:t>或作为主要完成人〔排名前</w:t>
      </w:r>
      <w:r>
        <w:rPr>
          <w:rFonts w:eastAsia="仿宋_GB2312"/>
          <w:sz w:val="28"/>
          <w:szCs w:val="28"/>
        </w:rPr>
        <w:t>3</w:t>
      </w:r>
      <w:r>
        <w:rPr>
          <w:rFonts w:eastAsia="仿宋_GB2312"/>
          <w:sz w:val="28"/>
          <w:szCs w:val="28"/>
        </w:rPr>
        <w:t>〕获四川省科学技术进步三等奖），该项目绩效考核为优秀，不受上述目标绩效条件限制。</w:t>
      </w:r>
    </w:p>
    <w:p w:rsidR="00E62D7A" w:rsidRDefault="00C81A07">
      <w:pPr>
        <w:spacing w:line="420" w:lineRule="exact"/>
        <w:ind w:firstLine="641"/>
        <w:rPr>
          <w:rFonts w:eastAsia="楷体_GB2312"/>
          <w:sz w:val="28"/>
          <w:szCs w:val="28"/>
        </w:rPr>
      </w:pPr>
      <w:r>
        <w:rPr>
          <w:rFonts w:eastAsia="楷体_GB2312"/>
          <w:sz w:val="28"/>
          <w:szCs w:val="28"/>
        </w:rPr>
        <w:t>（三）支持原则。</w:t>
      </w:r>
    </w:p>
    <w:p w:rsidR="00E62D7A" w:rsidRDefault="00C81A07">
      <w:pPr>
        <w:spacing w:line="420" w:lineRule="exact"/>
        <w:ind w:firstLine="641"/>
        <w:rPr>
          <w:sz w:val="28"/>
          <w:szCs w:val="28"/>
        </w:rPr>
      </w:pPr>
      <w:r>
        <w:rPr>
          <w:rFonts w:eastAsia="仿宋_GB2312"/>
          <w:sz w:val="28"/>
          <w:szCs w:val="28"/>
        </w:rPr>
        <w:t>坚持</w:t>
      </w:r>
      <w:r>
        <w:rPr>
          <w:sz w:val="28"/>
          <w:szCs w:val="28"/>
        </w:rPr>
        <w:t>“</w:t>
      </w:r>
      <w:r>
        <w:rPr>
          <w:rFonts w:eastAsia="仿宋_GB2312"/>
          <w:sz w:val="28"/>
          <w:szCs w:val="28"/>
        </w:rPr>
        <w:t>依靠专家，发扬民主，择优支持，公正合理</w:t>
      </w:r>
      <w:r>
        <w:rPr>
          <w:sz w:val="28"/>
          <w:szCs w:val="28"/>
        </w:rPr>
        <w:t>”</w:t>
      </w:r>
      <w:r>
        <w:rPr>
          <w:rFonts w:eastAsia="仿宋_GB2312"/>
          <w:sz w:val="28"/>
          <w:szCs w:val="28"/>
        </w:rPr>
        <w:t>的原则，开展项目遴选。</w:t>
      </w:r>
    </w:p>
    <w:p w:rsidR="00E62D7A" w:rsidRDefault="00C81A07">
      <w:pPr>
        <w:spacing w:line="420" w:lineRule="exact"/>
        <w:ind w:firstLine="641"/>
        <w:rPr>
          <w:rFonts w:eastAsia="仿宋_GB2312"/>
          <w:sz w:val="28"/>
          <w:szCs w:val="28"/>
        </w:rPr>
      </w:pPr>
      <w:r>
        <w:rPr>
          <w:rFonts w:eastAsia="仿宋_GB2312"/>
          <w:sz w:val="28"/>
          <w:szCs w:val="28"/>
        </w:rPr>
        <w:t>1.</w:t>
      </w:r>
      <w:r>
        <w:rPr>
          <w:rFonts w:eastAsia="仿宋_GB2312"/>
          <w:sz w:val="28"/>
          <w:szCs w:val="28"/>
        </w:rPr>
        <w:t>大力开展人才的引进与培育，对前期未获得本项目支持的国外、省外高层次引进人才给予优先支持。</w:t>
      </w:r>
    </w:p>
    <w:p w:rsidR="00E62D7A" w:rsidRDefault="00C81A07">
      <w:pPr>
        <w:spacing w:line="420" w:lineRule="exact"/>
        <w:ind w:firstLine="641"/>
        <w:rPr>
          <w:rFonts w:eastAsia="仿宋_GB2312"/>
          <w:sz w:val="28"/>
          <w:szCs w:val="28"/>
        </w:rPr>
      </w:pPr>
      <w:r>
        <w:rPr>
          <w:rFonts w:eastAsia="仿宋_GB2312"/>
          <w:sz w:val="28"/>
          <w:szCs w:val="28"/>
        </w:rPr>
        <w:t>2.</w:t>
      </w:r>
      <w:r>
        <w:rPr>
          <w:rFonts w:eastAsia="仿宋_GB2312"/>
          <w:sz w:val="28"/>
          <w:szCs w:val="28"/>
        </w:rPr>
        <w:t>重点支持有较大潜力的青年人才，前期已获得</w:t>
      </w:r>
      <w:r>
        <w:rPr>
          <w:rFonts w:eastAsia="仿宋_GB2312"/>
          <w:sz w:val="28"/>
          <w:szCs w:val="28"/>
        </w:rPr>
        <w:t>“</w:t>
      </w:r>
      <w:r>
        <w:rPr>
          <w:rFonts w:eastAsia="仿宋_GB2312"/>
          <w:sz w:val="28"/>
          <w:szCs w:val="28"/>
        </w:rPr>
        <w:t>四川省科技创新创业人才及苗子工程项目</w:t>
      </w:r>
      <w:r>
        <w:rPr>
          <w:rFonts w:eastAsia="仿宋_GB2312"/>
          <w:sz w:val="28"/>
          <w:szCs w:val="28"/>
        </w:rPr>
        <w:t>”</w:t>
      </w:r>
      <w:r>
        <w:rPr>
          <w:rFonts w:eastAsia="仿宋_GB2312"/>
          <w:sz w:val="28"/>
          <w:szCs w:val="28"/>
        </w:rPr>
        <w:t>支持且入选国家人才支持计划、科技部创新人才推进计划、省人才支持计划、四川省学术和技术带头人或四川省有突出贡献优秀专家等给予优先支持，或获科学技术奖（国家科学技术奖或四川省科学技术进步二等奖以上奖励</w:t>
      </w:r>
      <w:r>
        <w:rPr>
          <w:rFonts w:eastAsia="仿宋_GB2312"/>
          <w:sz w:val="28"/>
          <w:szCs w:val="28"/>
        </w:rPr>
        <w:t>,</w:t>
      </w:r>
      <w:r>
        <w:rPr>
          <w:rFonts w:eastAsia="仿宋_GB2312"/>
          <w:sz w:val="28"/>
          <w:szCs w:val="28"/>
        </w:rPr>
        <w:t>或作为主要完成人〔排名前</w:t>
      </w:r>
      <w:r>
        <w:rPr>
          <w:rFonts w:eastAsia="仿宋_GB2312"/>
          <w:sz w:val="28"/>
          <w:szCs w:val="28"/>
        </w:rPr>
        <w:t>3</w:t>
      </w:r>
      <w:r>
        <w:rPr>
          <w:rFonts w:eastAsia="仿宋_GB2312"/>
          <w:sz w:val="28"/>
          <w:szCs w:val="28"/>
        </w:rPr>
        <w:t>〕获四川省科学技术进步三等奖）的给予优先支持，年龄条件可适当放宽</w:t>
      </w:r>
      <w:r>
        <w:rPr>
          <w:rFonts w:eastAsia="仿宋_GB2312"/>
          <w:sz w:val="28"/>
          <w:szCs w:val="28"/>
        </w:rPr>
        <w:t>2</w:t>
      </w:r>
      <w:r>
        <w:rPr>
          <w:rFonts w:eastAsia="仿宋_GB2312"/>
          <w:sz w:val="28"/>
          <w:szCs w:val="28"/>
        </w:rPr>
        <w:t>岁（</w:t>
      </w:r>
      <w:r>
        <w:rPr>
          <w:rFonts w:eastAsia="仿宋_GB2312"/>
          <w:sz w:val="28"/>
          <w:szCs w:val="28"/>
        </w:rPr>
        <w:t>1974</w:t>
      </w:r>
      <w:r>
        <w:rPr>
          <w:rFonts w:eastAsia="仿宋_GB2312"/>
          <w:sz w:val="28"/>
          <w:szCs w:val="28"/>
        </w:rPr>
        <w:t>年</w:t>
      </w:r>
      <w:r>
        <w:rPr>
          <w:rFonts w:eastAsia="仿宋_GB2312"/>
          <w:sz w:val="28"/>
          <w:szCs w:val="28"/>
        </w:rPr>
        <w:t>1</w:t>
      </w:r>
      <w:r>
        <w:rPr>
          <w:rFonts w:eastAsia="仿宋_GB2312"/>
          <w:sz w:val="28"/>
          <w:szCs w:val="28"/>
        </w:rPr>
        <w:t>月</w:t>
      </w:r>
      <w:r>
        <w:rPr>
          <w:rFonts w:eastAsia="仿宋_GB2312"/>
          <w:sz w:val="28"/>
          <w:szCs w:val="28"/>
        </w:rPr>
        <w:t>1</w:t>
      </w:r>
      <w:r>
        <w:rPr>
          <w:rFonts w:eastAsia="仿宋_GB2312"/>
          <w:sz w:val="28"/>
          <w:szCs w:val="28"/>
        </w:rPr>
        <w:t>日后出生）。</w:t>
      </w:r>
    </w:p>
    <w:p w:rsidR="00E62D7A" w:rsidRDefault="00C81A07">
      <w:pPr>
        <w:spacing w:line="420" w:lineRule="exact"/>
        <w:ind w:firstLine="641"/>
        <w:rPr>
          <w:rFonts w:eastAsia="仿宋_GB2312"/>
          <w:sz w:val="28"/>
          <w:szCs w:val="28"/>
        </w:rPr>
      </w:pPr>
      <w:r>
        <w:rPr>
          <w:rFonts w:eastAsia="仿宋_GB2312"/>
          <w:sz w:val="28"/>
          <w:szCs w:val="28"/>
        </w:rPr>
        <w:t>3.</w:t>
      </w:r>
      <w:r>
        <w:rPr>
          <w:rFonts w:eastAsia="仿宋_GB2312"/>
          <w:sz w:val="28"/>
          <w:szCs w:val="28"/>
        </w:rPr>
        <w:t>根据国家和省关于成渝双城经济圈建设、</w:t>
      </w:r>
      <w:r>
        <w:rPr>
          <w:rFonts w:eastAsia="仿宋_GB2312"/>
          <w:sz w:val="28"/>
          <w:szCs w:val="28"/>
        </w:rPr>
        <w:t>“</w:t>
      </w:r>
      <w:r>
        <w:rPr>
          <w:rFonts w:eastAsia="仿宋_GB2312"/>
          <w:sz w:val="28"/>
          <w:szCs w:val="28"/>
        </w:rPr>
        <w:t>一干多支、五区协同</w:t>
      </w:r>
      <w:r>
        <w:rPr>
          <w:rFonts w:eastAsia="仿宋_GB2312"/>
          <w:sz w:val="28"/>
          <w:szCs w:val="28"/>
        </w:rPr>
        <w:t>”</w:t>
      </w:r>
      <w:r>
        <w:rPr>
          <w:rFonts w:eastAsia="仿宋_GB2312"/>
          <w:sz w:val="28"/>
          <w:szCs w:val="28"/>
        </w:rPr>
        <w:t>、乡村振兴、灾情防控等重大战略，以及我省与外省（市区）相关主体的战略合作等重大战略部署，科技创新创业人才及苗子工程项目对在落实上述战略部署工作中承担重大任务的科技人才，同等条件下给予倾斜支持。</w:t>
      </w:r>
    </w:p>
    <w:p w:rsidR="00E62D7A" w:rsidRDefault="00C81A07">
      <w:pPr>
        <w:spacing w:line="420" w:lineRule="exact"/>
        <w:ind w:firstLine="641"/>
        <w:rPr>
          <w:rFonts w:eastAsia="仿宋_GB2312"/>
          <w:sz w:val="28"/>
          <w:szCs w:val="28"/>
        </w:rPr>
      </w:pPr>
      <w:r>
        <w:rPr>
          <w:rFonts w:eastAsia="仿宋_GB2312"/>
          <w:sz w:val="28"/>
          <w:szCs w:val="28"/>
        </w:rPr>
        <w:t>4.</w:t>
      </w:r>
      <w:r>
        <w:rPr>
          <w:rFonts w:eastAsia="仿宋_GB2312"/>
          <w:sz w:val="28"/>
          <w:szCs w:val="28"/>
        </w:rPr>
        <w:t>按照区域协调、兼顾平衡、开放发展的原则，优先支持民族地区、偏远和贫困地区、基层一线的项目，优先支持在科技部、教育部等部委举办各类赛事中的获奖者，优先支持开展国际科技合作研究机构的项目。</w:t>
      </w:r>
    </w:p>
    <w:p w:rsidR="00E62D7A" w:rsidRDefault="00C81A07">
      <w:pPr>
        <w:widowControl/>
        <w:adjustRightInd w:val="0"/>
        <w:snapToGrid w:val="0"/>
        <w:spacing w:line="420" w:lineRule="exact"/>
        <w:ind w:firstLineChars="200" w:firstLine="560"/>
        <w:rPr>
          <w:rFonts w:eastAsia="黑体"/>
          <w:sz w:val="28"/>
          <w:szCs w:val="28"/>
        </w:rPr>
      </w:pPr>
      <w:r>
        <w:rPr>
          <w:rFonts w:eastAsia="黑体"/>
          <w:sz w:val="28"/>
          <w:szCs w:val="28"/>
        </w:rPr>
        <w:t>有关要求：</w:t>
      </w:r>
    </w:p>
    <w:p w:rsidR="00E62D7A" w:rsidRDefault="00C81A07">
      <w:pPr>
        <w:spacing w:line="420" w:lineRule="exact"/>
        <w:ind w:firstLine="641"/>
        <w:rPr>
          <w:rFonts w:eastAsia="仿宋_GB2312"/>
          <w:sz w:val="28"/>
          <w:szCs w:val="28"/>
        </w:rPr>
      </w:pPr>
      <w:r>
        <w:rPr>
          <w:rFonts w:eastAsia="仿宋_GB2312"/>
          <w:sz w:val="28"/>
          <w:szCs w:val="28"/>
        </w:rPr>
        <w:t>（一）同类项目不能重复申报。曾获得科技创新创业人才项目资助的不能申报苗子工程项目；曾获得科技创新人才项目资助的不能再次申报科技创新人才项目，可以申报科技创业人才项目。曾获得科技创业人</w:t>
      </w:r>
      <w:r>
        <w:rPr>
          <w:rFonts w:eastAsia="仿宋_GB2312"/>
          <w:sz w:val="28"/>
          <w:szCs w:val="28"/>
        </w:rPr>
        <w:lastRenderedPageBreak/>
        <w:t>才项目资助的不能再次申报科技创业人才项目，可以申报科技创新人才项目。</w:t>
      </w:r>
    </w:p>
    <w:p w:rsidR="00E62D7A" w:rsidRDefault="00C81A07">
      <w:pPr>
        <w:spacing w:line="420" w:lineRule="exact"/>
        <w:ind w:firstLine="641"/>
        <w:rPr>
          <w:rFonts w:eastAsia="仿宋_GB2312"/>
          <w:sz w:val="28"/>
          <w:szCs w:val="28"/>
        </w:rPr>
      </w:pPr>
      <w:r>
        <w:rPr>
          <w:rFonts w:eastAsia="仿宋_GB2312"/>
          <w:sz w:val="28"/>
          <w:szCs w:val="28"/>
        </w:rPr>
        <w:t>（二）科技创新人才项目原则上每家</w:t>
      </w:r>
      <w:r>
        <w:rPr>
          <w:rFonts w:eastAsia="仿宋_GB2312"/>
          <w:sz w:val="28"/>
          <w:szCs w:val="28"/>
        </w:rPr>
        <w:t>“</w:t>
      </w:r>
      <w:r>
        <w:rPr>
          <w:rFonts w:eastAsia="仿宋_GB2312"/>
          <w:sz w:val="28"/>
          <w:szCs w:val="28"/>
        </w:rPr>
        <w:t>双一流</w:t>
      </w:r>
      <w:r>
        <w:rPr>
          <w:rFonts w:eastAsia="仿宋_GB2312"/>
          <w:sz w:val="28"/>
          <w:szCs w:val="28"/>
        </w:rPr>
        <w:t>”</w:t>
      </w:r>
      <w:r>
        <w:rPr>
          <w:rFonts w:eastAsia="仿宋_GB2312"/>
          <w:sz w:val="28"/>
          <w:szCs w:val="28"/>
        </w:rPr>
        <w:t>高校限报</w:t>
      </w:r>
      <w:r>
        <w:rPr>
          <w:rFonts w:eastAsia="仿宋_GB2312"/>
          <w:sz w:val="28"/>
          <w:szCs w:val="28"/>
        </w:rPr>
        <w:t>5</w:t>
      </w:r>
      <w:r>
        <w:rPr>
          <w:rFonts w:eastAsia="仿宋_GB2312"/>
          <w:sz w:val="28"/>
          <w:szCs w:val="28"/>
        </w:rPr>
        <w:t>个，其他高校和科研院所每家限报</w:t>
      </w:r>
      <w:r>
        <w:rPr>
          <w:rFonts w:eastAsia="仿宋_GB2312"/>
          <w:sz w:val="28"/>
          <w:szCs w:val="28"/>
        </w:rPr>
        <w:t>3</w:t>
      </w:r>
      <w:r>
        <w:rPr>
          <w:rFonts w:eastAsia="仿宋_GB2312"/>
          <w:sz w:val="28"/>
          <w:szCs w:val="28"/>
        </w:rPr>
        <w:t>个，企业每家限报</w:t>
      </w:r>
      <w:r>
        <w:rPr>
          <w:rFonts w:eastAsia="仿宋_GB2312"/>
          <w:sz w:val="28"/>
          <w:szCs w:val="28"/>
        </w:rPr>
        <w:t>2</w:t>
      </w:r>
      <w:r>
        <w:rPr>
          <w:rFonts w:eastAsia="仿宋_GB2312"/>
          <w:sz w:val="28"/>
          <w:szCs w:val="28"/>
        </w:rPr>
        <w:t>个；科技创业人才项目原则上每家企业限报</w:t>
      </w:r>
      <w:r>
        <w:rPr>
          <w:rFonts w:eastAsia="仿宋_GB2312"/>
          <w:sz w:val="28"/>
          <w:szCs w:val="28"/>
        </w:rPr>
        <w:t>1</w:t>
      </w:r>
      <w:r>
        <w:rPr>
          <w:rFonts w:eastAsia="仿宋_GB2312"/>
          <w:sz w:val="28"/>
          <w:szCs w:val="28"/>
        </w:rPr>
        <w:t>个；苗子工程重点项目原则上每家</w:t>
      </w:r>
      <w:r>
        <w:rPr>
          <w:rFonts w:eastAsia="仿宋_GB2312"/>
          <w:sz w:val="28"/>
          <w:szCs w:val="28"/>
        </w:rPr>
        <w:t>“</w:t>
      </w:r>
      <w:r>
        <w:rPr>
          <w:rFonts w:eastAsia="仿宋_GB2312"/>
          <w:sz w:val="28"/>
          <w:szCs w:val="28"/>
        </w:rPr>
        <w:t>双一流</w:t>
      </w:r>
      <w:r>
        <w:rPr>
          <w:rFonts w:eastAsia="仿宋_GB2312"/>
          <w:sz w:val="28"/>
          <w:szCs w:val="28"/>
        </w:rPr>
        <w:t>”</w:t>
      </w:r>
      <w:r>
        <w:rPr>
          <w:rFonts w:eastAsia="仿宋_GB2312"/>
          <w:sz w:val="28"/>
          <w:szCs w:val="28"/>
        </w:rPr>
        <w:t>高校限报</w:t>
      </w:r>
      <w:r>
        <w:rPr>
          <w:rFonts w:eastAsia="仿宋_GB2312"/>
          <w:sz w:val="28"/>
          <w:szCs w:val="28"/>
        </w:rPr>
        <w:t>10</w:t>
      </w:r>
      <w:r>
        <w:rPr>
          <w:rFonts w:eastAsia="仿宋_GB2312"/>
          <w:sz w:val="28"/>
          <w:szCs w:val="28"/>
        </w:rPr>
        <w:t>个，其他高校和科研院所每家限报</w:t>
      </w:r>
      <w:r>
        <w:rPr>
          <w:rFonts w:eastAsia="仿宋_GB2312"/>
          <w:sz w:val="28"/>
          <w:szCs w:val="28"/>
        </w:rPr>
        <w:t>5</w:t>
      </w:r>
      <w:r>
        <w:rPr>
          <w:rFonts w:eastAsia="仿宋_GB2312"/>
          <w:sz w:val="28"/>
          <w:szCs w:val="28"/>
        </w:rPr>
        <w:t>个，企业每家限报</w:t>
      </w:r>
      <w:r>
        <w:rPr>
          <w:rFonts w:eastAsia="仿宋_GB2312"/>
          <w:sz w:val="28"/>
          <w:szCs w:val="28"/>
        </w:rPr>
        <w:t>1</w:t>
      </w:r>
      <w:r>
        <w:rPr>
          <w:rFonts w:eastAsia="仿宋_GB2312"/>
          <w:sz w:val="28"/>
          <w:szCs w:val="28"/>
        </w:rPr>
        <w:t>个；苗子工程培育项目原则上每家</w:t>
      </w:r>
      <w:r>
        <w:rPr>
          <w:rFonts w:eastAsia="仿宋_GB2312"/>
          <w:sz w:val="28"/>
          <w:szCs w:val="28"/>
        </w:rPr>
        <w:t>“</w:t>
      </w:r>
      <w:r>
        <w:rPr>
          <w:rFonts w:eastAsia="仿宋_GB2312"/>
          <w:sz w:val="28"/>
          <w:szCs w:val="28"/>
        </w:rPr>
        <w:t>双一流</w:t>
      </w:r>
      <w:r>
        <w:rPr>
          <w:rFonts w:eastAsia="仿宋_GB2312"/>
          <w:sz w:val="28"/>
          <w:szCs w:val="28"/>
        </w:rPr>
        <w:t>”</w:t>
      </w:r>
      <w:r>
        <w:rPr>
          <w:rFonts w:eastAsia="仿宋_GB2312"/>
          <w:sz w:val="28"/>
          <w:szCs w:val="28"/>
        </w:rPr>
        <w:t>高校限报</w:t>
      </w:r>
      <w:r>
        <w:rPr>
          <w:rFonts w:eastAsia="仿宋_GB2312"/>
          <w:sz w:val="28"/>
          <w:szCs w:val="28"/>
        </w:rPr>
        <w:t>20</w:t>
      </w:r>
      <w:r>
        <w:rPr>
          <w:rFonts w:eastAsia="仿宋_GB2312"/>
          <w:sz w:val="28"/>
          <w:szCs w:val="28"/>
        </w:rPr>
        <w:t>个，其他高校和科研院所每家限报</w:t>
      </w:r>
      <w:r>
        <w:rPr>
          <w:rFonts w:eastAsia="仿宋_GB2312"/>
          <w:sz w:val="28"/>
          <w:szCs w:val="28"/>
        </w:rPr>
        <w:t>10</w:t>
      </w:r>
      <w:r>
        <w:rPr>
          <w:rFonts w:eastAsia="仿宋_GB2312"/>
          <w:sz w:val="28"/>
          <w:szCs w:val="28"/>
        </w:rPr>
        <w:t>个，企业每家限报</w:t>
      </w:r>
      <w:r>
        <w:rPr>
          <w:rFonts w:eastAsia="仿宋_GB2312"/>
          <w:sz w:val="28"/>
          <w:szCs w:val="28"/>
        </w:rPr>
        <w:t>2</w:t>
      </w:r>
      <w:r>
        <w:rPr>
          <w:rFonts w:eastAsia="仿宋_GB2312"/>
          <w:sz w:val="28"/>
          <w:szCs w:val="28"/>
        </w:rPr>
        <w:t>个。</w:t>
      </w:r>
    </w:p>
    <w:p w:rsidR="00E62D7A" w:rsidRDefault="00C81A07">
      <w:pPr>
        <w:spacing w:line="420" w:lineRule="exact"/>
        <w:ind w:firstLine="641"/>
        <w:rPr>
          <w:rFonts w:eastAsia="仿宋_GB2312"/>
          <w:sz w:val="28"/>
          <w:szCs w:val="28"/>
        </w:rPr>
      </w:pPr>
      <w:r>
        <w:rPr>
          <w:rFonts w:eastAsia="仿宋_GB2312"/>
          <w:sz w:val="28"/>
          <w:szCs w:val="28"/>
        </w:rPr>
        <w:t>（三）科技创新人才项目、科技创业人才项目、苗子工程重点项目在四川省科技管理信息系统（</w:t>
      </w:r>
      <w:r>
        <w:rPr>
          <w:rFonts w:eastAsia="仿宋_GB2312"/>
          <w:sz w:val="28"/>
          <w:szCs w:val="28"/>
        </w:rPr>
        <w:t>http://202.61.89.120/</w:t>
      </w:r>
      <w:r>
        <w:rPr>
          <w:rFonts w:eastAsia="仿宋_GB2312"/>
          <w:sz w:val="28"/>
          <w:szCs w:val="28"/>
        </w:rPr>
        <w:t>）按流程申报，不需要报送纸质申报材料；苗子工程培育项目在四川科技创新苗子工程服务平台（</w:t>
      </w:r>
      <w:r>
        <w:rPr>
          <w:rFonts w:eastAsia="仿宋_GB2312"/>
          <w:sz w:val="28"/>
          <w:szCs w:val="28"/>
        </w:rPr>
        <w:t>http://mzgc.tccxfw.com/</w:t>
      </w:r>
      <w:r>
        <w:rPr>
          <w:rFonts w:eastAsia="仿宋_GB2312"/>
          <w:sz w:val="28"/>
          <w:szCs w:val="28"/>
        </w:rPr>
        <w:t>）按流程申报，不需要报送纸质申报材料。</w:t>
      </w:r>
    </w:p>
    <w:p w:rsidR="00E62D7A" w:rsidRDefault="00C81A07">
      <w:pPr>
        <w:spacing w:line="420" w:lineRule="exact"/>
        <w:ind w:firstLine="641"/>
        <w:rPr>
          <w:rFonts w:eastAsia="仿宋_GB2312"/>
          <w:sz w:val="28"/>
          <w:szCs w:val="28"/>
        </w:rPr>
      </w:pPr>
      <w:r>
        <w:rPr>
          <w:rFonts w:eastAsia="仿宋_GB2312"/>
          <w:sz w:val="28"/>
          <w:szCs w:val="28"/>
        </w:rPr>
        <w:t>科技创新创业人才及苗子工程重点项目联系人：叶千（科技厅人事处）</w:t>
      </w:r>
      <w:r>
        <w:rPr>
          <w:rFonts w:eastAsia="仿宋_GB2312"/>
          <w:sz w:val="28"/>
          <w:szCs w:val="28"/>
        </w:rPr>
        <w:t>028—86728520</w:t>
      </w:r>
      <w:r>
        <w:rPr>
          <w:rFonts w:eastAsia="仿宋_GB2312"/>
          <w:sz w:val="28"/>
          <w:szCs w:val="28"/>
        </w:rPr>
        <w:t>。</w:t>
      </w:r>
    </w:p>
    <w:p w:rsidR="00E62D7A" w:rsidRDefault="00C81A07">
      <w:pPr>
        <w:spacing w:line="420" w:lineRule="exact"/>
        <w:ind w:firstLineChars="200" w:firstLine="560"/>
        <w:rPr>
          <w:rFonts w:eastAsia="仿宋_GB2312"/>
          <w:sz w:val="28"/>
          <w:szCs w:val="28"/>
        </w:rPr>
      </w:pPr>
      <w:r>
        <w:rPr>
          <w:rFonts w:eastAsia="仿宋_GB2312"/>
          <w:sz w:val="28"/>
          <w:szCs w:val="28"/>
        </w:rPr>
        <w:t>苗子工程培育项目联系人：肖钦引</w:t>
      </w:r>
      <w:r>
        <w:rPr>
          <w:rFonts w:eastAsia="仿宋_GB2312"/>
          <w:sz w:val="28"/>
          <w:szCs w:val="28"/>
        </w:rPr>
        <w:t>028—85242143</w:t>
      </w:r>
      <w:r>
        <w:rPr>
          <w:rFonts w:eastAsia="仿宋_GB2312"/>
          <w:sz w:val="28"/>
          <w:szCs w:val="28"/>
        </w:rPr>
        <w:t>。</w:t>
      </w:r>
    </w:p>
    <w:p w:rsidR="00E62D7A" w:rsidRDefault="00C81A07">
      <w:pPr>
        <w:pStyle w:val="Default"/>
        <w:spacing w:line="420" w:lineRule="exact"/>
        <w:ind w:firstLineChars="200" w:firstLine="560"/>
        <w:rPr>
          <w:rFonts w:ascii="Times New Roman" w:hAnsi="Times New Roman"/>
          <w:sz w:val="28"/>
          <w:szCs w:val="28"/>
        </w:rPr>
        <w:sectPr w:rsidR="00E62D7A">
          <w:headerReference w:type="even" r:id="rId9"/>
          <w:headerReference w:type="default" r:id="rId10"/>
          <w:footerReference w:type="even" r:id="rId11"/>
          <w:footerReference w:type="default" r:id="rId12"/>
          <w:pgSz w:w="11906" w:h="16838"/>
          <w:pgMar w:top="2098" w:right="1474" w:bottom="1985" w:left="1588" w:header="851" w:footer="992" w:gutter="0"/>
          <w:cols w:space="720"/>
          <w:docGrid w:type="linesAndChars" w:linePitch="312"/>
        </w:sectPr>
      </w:pPr>
      <w:r>
        <w:rPr>
          <w:rFonts w:ascii="Times New Roman" w:hAnsi="Times New Roman"/>
          <w:kern w:val="2"/>
          <w:sz w:val="28"/>
          <w:szCs w:val="28"/>
        </w:rPr>
        <w:t>苗子工程培育项目技术支持：张雨</w:t>
      </w:r>
      <w:r>
        <w:rPr>
          <w:rFonts w:ascii="Times New Roman" w:hAnsi="Times New Roman"/>
          <w:kern w:val="2"/>
          <w:sz w:val="28"/>
          <w:szCs w:val="28"/>
        </w:rPr>
        <w:t>028—85249950</w:t>
      </w:r>
      <w:r>
        <w:rPr>
          <w:rFonts w:ascii="Times New Roman" w:hAnsi="Times New Roman"/>
          <w:kern w:val="2"/>
          <w:sz w:val="28"/>
          <w:szCs w:val="28"/>
        </w:rPr>
        <w:t>。</w:t>
      </w:r>
    </w:p>
    <w:p w:rsidR="00E62D7A" w:rsidRDefault="00C81A07">
      <w:pPr>
        <w:spacing w:line="420" w:lineRule="exact"/>
        <w:ind w:firstLineChars="200" w:firstLine="560"/>
        <w:rPr>
          <w:rFonts w:eastAsia="方正小标宋_GBK"/>
          <w:color w:val="000000"/>
          <w:sz w:val="28"/>
          <w:szCs w:val="28"/>
        </w:rPr>
      </w:pPr>
      <w:r>
        <w:rPr>
          <w:rFonts w:eastAsia="方正小标宋_GBK"/>
          <w:sz w:val="28"/>
          <w:szCs w:val="28"/>
        </w:rPr>
        <w:lastRenderedPageBreak/>
        <w:t>二、</w:t>
      </w:r>
      <w:r>
        <w:rPr>
          <w:rFonts w:eastAsia="方正小标宋_GBK"/>
          <w:color w:val="000000"/>
          <w:sz w:val="28"/>
          <w:szCs w:val="28"/>
        </w:rPr>
        <w:t>国（境）外高端人才引进项目申报指南</w:t>
      </w:r>
    </w:p>
    <w:p w:rsidR="00E62D7A" w:rsidRDefault="00C81A07">
      <w:pPr>
        <w:spacing w:line="420" w:lineRule="exact"/>
        <w:jc w:val="left"/>
        <w:rPr>
          <w:rFonts w:eastAsia="楷体_GB2312"/>
          <w:sz w:val="28"/>
          <w:szCs w:val="28"/>
        </w:rPr>
      </w:pPr>
      <w:r>
        <w:rPr>
          <w:rFonts w:eastAsia="楷体_GB2312"/>
          <w:color w:val="000000"/>
          <w:sz w:val="28"/>
          <w:szCs w:val="28"/>
        </w:rPr>
        <w:t xml:space="preserve">    </w:t>
      </w:r>
      <w:r>
        <w:rPr>
          <w:rFonts w:eastAsia="楷体_GB2312"/>
          <w:sz w:val="28"/>
          <w:szCs w:val="28"/>
        </w:rPr>
        <w:t>(</w:t>
      </w:r>
      <w:r>
        <w:rPr>
          <w:rFonts w:eastAsia="楷体_GB2312"/>
          <w:sz w:val="28"/>
          <w:szCs w:val="28"/>
        </w:rPr>
        <w:t>该指南在线填写</w:t>
      </w:r>
      <w:r>
        <w:rPr>
          <w:rFonts w:eastAsia="楷体_GB2312"/>
          <w:sz w:val="28"/>
          <w:szCs w:val="28"/>
        </w:rPr>
        <w:t>“</w:t>
      </w:r>
      <w:r>
        <w:rPr>
          <w:rFonts w:eastAsia="楷体_GB2312"/>
          <w:sz w:val="28"/>
          <w:szCs w:val="28"/>
        </w:rPr>
        <w:t>四川省国（境）外高端人才引进项目申报书</w:t>
      </w:r>
      <w:r>
        <w:rPr>
          <w:rFonts w:eastAsia="楷体_GB2312"/>
          <w:sz w:val="28"/>
          <w:szCs w:val="28"/>
        </w:rPr>
        <w:t>”</w:t>
      </w:r>
      <w:r>
        <w:rPr>
          <w:rFonts w:eastAsia="楷体_GB2312"/>
          <w:sz w:val="28"/>
          <w:szCs w:val="28"/>
        </w:rPr>
        <w:t>。</w:t>
      </w:r>
    </w:p>
    <w:p w:rsidR="00E62D7A" w:rsidRDefault="00C81A07">
      <w:pPr>
        <w:spacing w:line="420" w:lineRule="exact"/>
        <w:jc w:val="left"/>
        <w:rPr>
          <w:rFonts w:eastAsia="楷体_GB2312"/>
          <w:sz w:val="28"/>
          <w:szCs w:val="28"/>
        </w:rPr>
      </w:pPr>
      <w:r>
        <w:rPr>
          <w:rFonts w:eastAsia="楷体_GB2312"/>
          <w:sz w:val="28"/>
          <w:szCs w:val="28"/>
        </w:rPr>
        <w:t>指南咨询：李庆洪</w:t>
      </w:r>
      <w:r>
        <w:rPr>
          <w:rFonts w:eastAsia="楷体_GB2312"/>
          <w:sz w:val="28"/>
          <w:szCs w:val="28"/>
        </w:rPr>
        <w:t xml:space="preserve"> 028-86720583)</w:t>
      </w:r>
    </w:p>
    <w:p w:rsidR="00E62D7A" w:rsidRDefault="00E62D7A">
      <w:pPr>
        <w:spacing w:line="420" w:lineRule="exact"/>
        <w:ind w:firstLineChars="200" w:firstLine="560"/>
        <w:jc w:val="left"/>
        <w:rPr>
          <w:rFonts w:eastAsia="黑体"/>
          <w:color w:val="000000"/>
          <w:sz w:val="28"/>
          <w:szCs w:val="28"/>
        </w:rPr>
      </w:pPr>
    </w:p>
    <w:p w:rsidR="00E62D7A" w:rsidRDefault="00C81A07">
      <w:pPr>
        <w:suppressAutoHyphens/>
        <w:adjustRightInd w:val="0"/>
        <w:spacing w:line="420" w:lineRule="exact"/>
        <w:ind w:firstLineChars="200" w:firstLine="560"/>
        <w:rPr>
          <w:rFonts w:eastAsia="黑体"/>
          <w:color w:val="000000"/>
          <w:sz w:val="28"/>
          <w:szCs w:val="28"/>
        </w:rPr>
      </w:pPr>
      <w:r>
        <w:rPr>
          <w:rFonts w:eastAsia="黑体"/>
          <w:color w:val="000000"/>
          <w:sz w:val="28"/>
          <w:szCs w:val="28"/>
        </w:rPr>
        <w:t>总体绩效目标：</w:t>
      </w:r>
      <w:r>
        <w:rPr>
          <w:rFonts w:eastAsia="仿宋_GB2312"/>
          <w:color w:val="000000"/>
          <w:sz w:val="28"/>
          <w:szCs w:val="28"/>
        </w:rPr>
        <w:t>柔性引进一批急需紧缺的战略科学家、科技领军人才、高级管理人才、金融人才、紧缺专业人才和高水平创新团队，为我省科技创新和产业发展提供外智助力。</w:t>
      </w:r>
    </w:p>
    <w:p w:rsidR="00E62D7A" w:rsidRDefault="00C81A07">
      <w:pPr>
        <w:suppressAutoHyphens/>
        <w:adjustRightInd w:val="0"/>
        <w:spacing w:line="420" w:lineRule="exact"/>
        <w:ind w:firstLineChars="200" w:firstLine="560"/>
        <w:rPr>
          <w:rFonts w:eastAsia="黑体"/>
          <w:color w:val="000000"/>
          <w:sz w:val="28"/>
          <w:szCs w:val="28"/>
        </w:rPr>
      </w:pPr>
      <w:r>
        <w:rPr>
          <w:rFonts w:eastAsia="黑体"/>
          <w:color w:val="000000"/>
          <w:sz w:val="28"/>
          <w:szCs w:val="28"/>
        </w:rPr>
        <w:t>资金支持方式和支持经费：</w:t>
      </w:r>
    </w:p>
    <w:p w:rsidR="00E62D7A" w:rsidRDefault="00C81A07">
      <w:pPr>
        <w:suppressAutoHyphens/>
        <w:adjustRightInd w:val="0"/>
        <w:spacing w:line="420" w:lineRule="exact"/>
        <w:ind w:firstLineChars="200" w:firstLine="560"/>
        <w:rPr>
          <w:rFonts w:eastAsia="黑体"/>
          <w:color w:val="000000"/>
          <w:sz w:val="28"/>
          <w:szCs w:val="28"/>
        </w:rPr>
      </w:pPr>
      <w:r>
        <w:rPr>
          <w:rFonts w:eastAsia="仿宋_GB2312"/>
          <w:color w:val="000000"/>
          <w:sz w:val="28"/>
          <w:szCs w:val="28"/>
        </w:rPr>
        <w:t>专项资金采取前补助支持方式。常规项目支持经费不超过</w:t>
      </w:r>
      <w:r>
        <w:rPr>
          <w:rFonts w:eastAsia="仿宋_GB2312"/>
          <w:color w:val="000000"/>
          <w:sz w:val="28"/>
          <w:szCs w:val="28"/>
        </w:rPr>
        <w:t>30</w:t>
      </w:r>
      <w:r>
        <w:rPr>
          <w:rFonts w:eastAsia="仿宋_GB2312"/>
          <w:color w:val="000000"/>
          <w:sz w:val="28"/>
          <w:szCs w:val="28"/>
        </w:rPr>
        <w:t>万元</w:t>
      </w:r>
      <w:r>
        <w:rPr>
          <w:rFonts w:eastAsia="仿宋_GB2312"/>
          <w:color w:val="000000"/>
          <w:sz w:val="28"/>
          <w:szCs w:val="28"/>
          <w:lang w:val="en"/>
        </w:rPr>
        <w:t>/</w:t>
      </w:r>
      <w:r>
        <w:rPr>
          <w:rFonts w:eastAsia="仿宋_GB2312"/>
          <w:color w:val="000000"/>
          <w:sz w:val="28"/>
          <w:szCs w:val="28"/>
          <w:lang w:val="en"/>
        </w:rPr>
        <w:t>个</w:t>
      </w:r>
      <w:r>
        <w:rPr>
          <w:rFonts w:eastAsia="仿宋_GB2312"/>
          <w:color w:val="000000"/>
          <w:sz w:val="28"/>
          <w:szCs w:val="28"/>
        </w:rPr>
        <w:t>，高层次创新团队项目支持经费不超过</w:t>
      </w:r>
      <w:r>
        <w:rPr>
          <w:rFonts w:eastAsia="仿宋_GB2312"/>
          <w:color w:val="000000"/>
          <w:sz w:val="28"/>
          <w:szCs w:val="28"/>
        </w:rPr>
        <w:t>80</w:t>
      </w:r>
      <w:r>
        <w:rPr>
          <w:rFonts w:eastAsia="仿宋_GB2312"/>
          <w:color w:val="000000"/>
          <w:sz w:val="28"/>
          <w:szCs w:val="28"/>
        </w:rPr>
        <w:t>万元</w:t>
      </w:r>
      <w:r>
        <w:rPr>
          <w:rFonts w:eastAsia="仿宋_GB2312"/>
          <w:color w:val="000000"/>
          <w:sz w:val="28"/>
          <w:szCs w:val="28"/>
          <w:lang w:val="en"/>
        </w:rPr>
        <w:t>/</w:t>
      </w:r>
      <w:r>
        <w:rPr>
          <w:rFonts w:eastAsia="仿宋_GB2312"/>
          <w:color w:val="000000"/>
          <w:sz w:val="28"/>
          <w:szCs w:val="28"/>
          <w:lang w:val="en"/>
        </w:rPr>
        <w:t>个</w:t>
      </w:r>
      <w:r>
        <w:rPr>
          <w:rFonts w:eastAsia="仿宋_GB2312"/>
          <w:color w:val="000000"/>
          <w:sz w:val="28"/>
          <w:szCs w:val="28"/>
        </w:rPr>
        <w:t>。</w:t>
      </w:r>
    </w:p>
    <w:p w:rsidR="00E62D7A" w:rsidRDefault="00C81A07">
      <w:pPr>
        <w:suppressAutoHyphens/>
        <w:adjustRightInd w:val="0"/>
        <w:spacing w:line="420" w:lineRule="exact"/>
        <w:ind w:firstLineChars="200" w:firstLine="560"/>
        <w:rPr>
          <w:rFonts w:eastAsia="黑体"/>
          <w:color w:val="000000"/>
          <w:sz w:val="28"/>
          <w:szCs w:val="28"/>
        </w:rPr>
      </w:pPr>
      <w:r>
        <w:rPr>
          <w:rFonts w:eastAsia="黑体"/>
          <w:color w:val="000000"/>
          <w:sz w:val="28"/>
          <w:szCs w:val="28"/>
        </w:rPr>
        <w:t>实施周期：</w:t>
      </w:r>
    </w:p>
    <w:p w:rsidR="00E62D7A" w:rsidRDefault="00C81A07">
      <w:pPr>
        <w:suppressAutoHyphens/>
        <w:spacing w:line="420" w:lineRule="exact"/>
        <w:ind w:firstLineChars="200" w:firstLine="560"/>
        <w:jc w:val="left"/>
        <w:rPr>
          <w:rFonts w:eastAsia="仿宋_GB2312"/>
          <w:color w:val="000000"/>
          <w:sz w:val="28"/>
          <w:szCs w:val="28"/>
        </w:rPr>
      </w:pPr>
      <w:r>
        <w:rPr>
          <w:rFonts w:eastAsia="仿宋_GB2312"/>
          <w:color w:val="000000"/>
          <w:sz w:val="28"/>
          <w:szCs w:val="28"/>
        </w:rPr>
        <w:t>项目执行期</w:t>
      </w:r>
      <w:r>
        <w:rPr>
          <w:rFonts w:eastAsia="仿宋_GB2312"/>
          <w:color w:val="000000"/>
          <w:sz w:val="28"/>
          <w:szCs w:val="28"/>
        </w:rPr>
        <w:t>1</w:t>
      </w:r>
      <w:r>
        <w:rPr>
          <w:rFonts w:eastAsia="仿宋_GB2312"/>
          <w:color w:val="000000"/>
          <w:sz w:val="28"/>
          <w:szCs w:val="28"/>
        </w:rPr>
        <w:t>年，起止时间</w:t>
      </w:r>
      <w:r>
        <w:rPr>
          <w:rFonts w:eastAsia="仿宋_GB2312"/>
          <w:color w:val="000000"/>
          <w:sz w:val="28"/>
          <w:szCs w:val="28"/>
        </w:rPr>
        <w:t>2022</w:t>
      </w:r>
      <w:r>
        <w:rPr>
          <w:rFonts w:eastAsia="仿宋_GB2312"/>
          <w:color w:val="000000"/>
          <w:sz w:val="28"/>
          <w:szCs w:val="28"/>
        </w:rPr>
        <w:t>年</w:t>
      </w:r>
      <w:r>
        <w:rPr>
          <w:rFonts w:eastAsia="仿宋_GB2312"/>
          <w:color w:val="000000"/>
          <w:sz w:val="28"/>
          <w:szCs w:val="28"/>
        </w:rPr>
        <w:t>1</w:t>
      </w:r>
      <w:r>
        <w:rPr>
          <w:rFonts w:eastAsia="仿宋_GB2312"/>
          <w:color w:val="000000"/>
          <w:sz w:val="28"/>
          <w:szCs w:val="28"/>
        </w:rPr>
        <w:t>月－</w:t>
      </w:r>
      <w:r>
        <w:rPr>
          <w:rFonts w:eastAsia="仿宋_GB2312"/>
          <w:color w:val="000000"/>
          <w:sz w:val="28"/>
          <w:szCs w:val="28"/>
        </w:rPr>
        <w:t>2022</w:t>
      </w:r>
      <w:r>
        <w:rPr>
          <w:rFonts w:eastAsia="仿宋_GB2312"/>
          <w:color w:val="000000"/>
          <w:sz w:val="28"/>
          <w:szCs w:val="28"/>
        </w:rPr>
        <w:t>年</w:t>
      </w:r>
      <w:r>
        <w:rPr>
          <w:rFonts w:eastAsia="仿宋_GB2312"/>
          <w:color w:val="000000"/>
          <w:sz w:val="28"/>
          <w:szCs w:val="28"/>
        </w:rPr>
        <w:t>12</w:t>
      </w:r>
      <w:r>
        <w:rPr>
          <w:rFonts w:eastAsia="仿宋_GB2312"/>
          <w:color w:val="000000"/>
          <w:sz w:val="28"/>
          <w:szCs w:val="28"/>
        </w:rPr>
        <w:t>月。</w:t>
      </w:r>
    </w:p>
    <w:p w:rsidR="00E62D7A" w:rsidRDefault="00C81A07">
      <w:pPr>
        <w:suppressAutoHyphens/>
        <w:adjustRightInd w:val="0"/>
        <w:spacing w:line="420" w:lineRule="exact"/>
        <w:ind w:firstLineChars="200" w:firstLine="560"/>
        <w:rPr>
          <w:rFonts w:eastAsia="黑体"/>
          <w:color w:val="000000"/>
          <w:sz w:val="28"/>
          <w:szCs w:val="28"/>
        </w:rPr>
      </w:pPr>
      <w:r>
        <w:rPr>
          <w:rFonts w:eastAsia="黑体"/>
          <w:color w:val="000000"/>
          <w:sz w:val="28"/>
          <w:szCs w:val="28"/>
        </w:rPr>
        <w:t>支持方向和重点：</w:t>
      </w:r>
    </w:p>
    <w:p w:rsidR="00E62D7A" w:rsidRDefault="00C81A07">
      <w:pPr>
        <w:suppressAutoHyphens/>
        <w:spacing w:line="420" w:lineRule="exact"/>
        <w:ind w:firstLineChars="200" w:firstLine="560"/>
        <w:jc w:val="left"/>
        <w:rPr>
          <w:rFonts w:eastAsia="仿宋_GB2312"/>
          <w:color w:val="000000"/>
          <w:sz w:val="28"/>
          <w:szCs w:val="28"/>
        </w:rPr>
      </w:pPr>
      <w:r>
        <w:rPr>
          <w:rFonts w:eastAsia="楷体"/>
          <w:color w:val="000000"/>
          <w:sz w:val="28"/>
          <w:szCs w:val="28"/>
        </w:rPr>
        <w:t>（一）</w:t>
      </w:r>
      <w:r>
        <w:rPr>
          <w:rFonts w:eastAsia="楷体_GB2312"/>
          <w:color w:val="000000"/>
          <w:sz w:val="28"/>
          <w:szCs w:val="28"/>
        </w:rPr>
        <w:t>现代产业体系重点领域</w:t>
      </w:r>
      <w:r>
        <w:rPr>
          <w:rFonts w:eastAsia="楷体"/>
          <w:color w:val="000000"/>
          <w:sz w:val="28"/>
          <w:szCs w:val="28"/>
        </w:rPr>
        <w:t>。</w:t>
      </w:r>
      <w:r>
        <w:rPr>
          <w:rFonts w:eastAsia="仿宋_GB2312"/>
          <w:color w:val="000000"/>
          <w:sz w:val="28"/>
          <w:szCs w:val="28"/>
        </w:rPr>
        <w:t>围绕</w:t>
      </w:r>
      <w:r>
        <w:rPr>
          <w:rFonts w:eastAsia="楷体_GB2312"/>
          <w:color w:val="000000"/>
          <w:sz w:val="28"/>
          <w:szCs w:val="28"/>
        </w:rPr>
        <w:t>“5+1”</w:t>
      </w:r>
      <w:r>
        <w:rPr>
          <w:rFonts w:eastAsia="楷体_GB2312"/>
          <w:color w:val="000000"/>
          <w:sz w:val="28"/>
          <w:szCs w:val="28"/>
        </w:rPr>
        <w:t>，</w:t>
      </w:r>
      <w:r>
        <w:rPr>
          <w:rFonts w:eastAsia="仿宋_GB2312"/>
          <w:color w:val="000000"/>
          <w:sz w:val="28"/>
          <w:szCs w:val="28"/>
        </w:rPr>
        <w:t>重点支持集成电路与新型显示、新一代网络技术、软件与信息服务、航空与燃机、智能装备、农产品精深加工、医药健康、新材料、清洁能源、绿色化工、节能环保（灾害防治和生态修复、碳中和技术）等领域，引进国（境）外高层次专家和创新团队，以及具有跨国经营、跨文化管理能力的国（境）外企业家和战略规划人才。</w:t>
      </w:r>
    </w:p>
    <w:p w:rsidR="00E62D7A" w:rsidRDefault="00C81A07">
      <w:pPr>
        <w:suppressAutoHyphens/>
        <w:spacing w:line="420" w:lineRule="exact"/>
        <w:ind w:firstLineChars="200" w:firstLine="560"/>
        <w:jc w:val="left"/>
        <w:rPr>
          <w:rFonts w:eastAsia="仿宋_GB2312"/>
          <w:color w:val="000000"/>
          <w:sz w:val="28"/>
          <w:szCs w:val="28"/>
        </w:rPr>
      </w:pPr>
      <w:r>
        <w:rPr>
          <w:rFonts w:eastAsia="楷体"/>
          <w:color w:val="000000"/>
          <w:sz w:val="28"/>
          <w:szCs w:val="28"/>
        </w:rPr>
        <w:t>（二）</w:t>
      </w:r>
      <w:r>
        <w:rPr>
          <w:rFonts w:eastAsia="楷体_GB2312"/>
          <w:color w:val="000000"/>
          <w:sz w:val="28"/>
          <w:szCs w:val="28"/>
        </w:rPr>
        <w:t>农业产业体系重点领域</w:t>
      </w:r>
      <w:r>
        <w:rPr>
          <w:rFonts w:eastAsia="楷体"/>
          <w:color w:val="000000"/>
          <w:sz w:val="28"/>
          <w:szCs w:val="28"/>
        </w:rPr>
        <w:t>。</w:t>
      </w:r>
      <w:r>
        <w:rPr>
          <w:rFonts w:eastAsia="仿宋_GB2312"/>
          <w:color w:val="000000"/>
          <w:sz w:val="28"/>
          <w:szCs w:val="28"/>
        </w:rPr>
        <w:t>围绕</w:t>
      </w:r>
      <w:r>
        <w:rPr>
          <w:rFonts w:eastAsia="楷体_GB2312"/>
          <w:color w:val="000000"/>
          <w:sz w:val="28"/>
          <w:szCs w:val="28"/>
        </w:rPr>
        <w:t>“10+3”</w:t>
      </w:r>
      <w:r>
        <w:rPr>
          <w:rFonts w:eastAsia="楷体_GB2312"/>
          <w:color w:val="000000"/>
          <w:sz w:val="28"/>
          <w:szCs w:val="28"/>
        </w:rPr>
        <w:t>，</w:t>
      </w:r>
      <w:r>
        <w:rPr>
          <w:rFonts w:eastAsia="仿宋_GB2312"/>
          <w:color w:val="000000"/>
          <w:sz w:val="28"/>
          <w:szCs w:val="28"/>
        </w:rPr>
        <w:t>重点支持川粮油、川猪、川茶、川菜（椒）、川酒、川果（桑）、川药、川牛羊（饲草畜禽）和现代农业种业等产业领域，引进国（境）外农业技术专家和创新团队，以及生产经营管理人才。</w:t>
      </w:r>
    </w:p>
    <w:p w:rsidR="00E62D7A" w:rsidRDefault="00C81A07">
      <w:pPr>
        <w:suppressAutoHyphens/>
        <w:spacing w:line="420" w:lineRule="exact"/>
        <w:ind w:firstLineChars="200" w:firstLine="560"/>
        <w:jc w:val="left"/>
        <w:rPr>
          <w:rFonts w:eastAsia="仿宋_GB2312"/>
          <w:color w:val="000000"/>
          <w:sz w:val="28"/>
          <w:szCs w:val="28"/>
        </w:rPr>
      </w:pPr>
      <w:r>
        <w:rPr>
          <w:rFonts w:eastAsia="楷体"/>
          <w:color w:val="000000"/>
          <w:sz w:val="28"/>
          <w:szCs w:val="28"/>
        </w:rPr>
        <w:t>（三）现代服务业体系重点领域。</w:t>
      </w:r>
      <w:r>
        <w:rPr>
          <w:rFonts w:eastAsia="仿宋_GB2312"/>
          <w:color w:val="000000"/>
          <w:sz w:val="28"/>
          <w:szCs w:val="28"/>
        </w:rPr>
        <w:t>围绕</w:t>
      </w:r>
      <w:r>
        <w:rPr>
          <w:rFonts w:eastAsia="楷体_GB2312"/>
          <w:color w:val="000000"/>
          <w:sz w:val="28"/>
          <w:szCs w:val="28"/>
        </w:rPr>
        <w:t>“4+6”</w:t>
      </w:r>
      <w:r>
        <w:rPr>
          <w:rFonts w:eastAsia="楷体_GB2312"/>
          <w:color w:val="000000"/>
          <w:sz w:val="28"/>
          <w:szCs w:val="28"/>
        </w:rPr>
        <w:t>，</w:t>
      </w:r>
      <w:r>
        <w:rPr>
          <w:rFonts w:eastAsia="仿宋_GB2312"/>
          <w:color w:val="000000"/>
          <w:sz w:val="28"/>
          <w:szCs w:val="28"/>
        </w:rPr>
        <w:t>重点支持金融服务、文体旅游、科技信息服务、医疗康养服务等领域，引进具有较高学术造诣、实践经验丰富的国（境）外专家和创新团队。</w:t>
      </w:r>
    </w:p>
    <w:p w:rsidR="00E62D7A" w:rsidRDefault="00C81A07">
      <w:pPr>
        <w:suppressAutoHyphens/>
        <w:adjustRightInd w:val="0"/>
        <w:spacing w:line="420" w:lineRule="exact"/>
        <w:ind w:firstLineChars="200" w:firstLine="560"/>
        <w:rPr>
          <w:rFonts w:eastAsia="黑体"/>
          <w:color w:val="000000"/>
          <w:sz w:val="28"/>
          <w:szCs w:val="28"/>
        </w:rPr>
      </w:pPr>
      <w:r>
        <w:rPr>
          <w:rFonts w:eastAsia="黑体"/>
          <w:color w:val="000000"/>
          <w:sz w:val="28"/>
          <w:szCs w:val="28"/>
        </w:rPr>
        <w:t>有关要求及注意事项：</w:t>
      </w:r>
    </w:p>
    <w:p w:rsidR="00E62D7A" w:rsidRDefault="00C81A07">
      <w:pPr>
        <w:suppressAutoHyphens/>
        <w:spacing w:line="420" w:lineRule="exact"/>
        <w:ind w:firstLine="640"/>
        <w:rPr>
          <w:rFonts w:eastAsia="楷体"/>
          <w:color w:val="000000"/>
          <w:sz w:val="28"/>
          <w:szCs w:val="28"/>
        </w:rPr>
      </w:pPr>
      <w:r>
        <w:rPr>
          <w:rFonts w:eastAsia="楷体"/>
          <w:color w:val="000000"/>
          <w:sz w:val="28"/>
          <w:szCs w:val="28"/>
        </w:rPr>
        <w:t>（一）项目负责人要求。</w:t>
      </w:r>
    </w:p>
    <w:p w:rsidR="00E62D7A" w:rsidRDefault="00C81A07">
      <w:pPr>
        <w:suppressAutoHyphens/>
        <w:spacing w:line="420" w:lineRule="exact"/>
        <w:ind w:firstLine="640"/>
        <w:rPr>
          <w:rFonts w:eastAsia="黑体"/>
          <w:color w:val="000000"/>
          <w:sz w:val="28"/>
          <w:szCs w:val="28"/>
        </w:rPr>
      </w:pPr>
      <w:r>
        <w:rPr>
          <w:rFonts w:eastAsia="仿宋_GB2312"/>
          <w:color w:val="000000"/>
          <w:sz w:val="28"/>
          <w:szCs w:val="28"/>
        </w:rPr>
        <w:t>项目负责人应符合</w:t>
      </w:r>
      <w:r>
        <w:rPr>
          <w:rFonts w:eastAsia="仿宋_GB2312"/>
          <w:color w:val="000000"/>
          <w:sz w:val="28"/>
          <w:szCs w:val="28"/>
        </w:rPr>
        <w:t>“</w:t>
      </w:r>
      <w:r>
        <w:rPr>
          <w:rFonts w:eastAsia="仿宋_GB2312"/>
          <w:color w:val="000000"/>
          <w:sz w:val="28"/>
          <w:szCs w:val="28"/>
        </w:rPr>
        <w:t>四川省科技计划项目负责人条件要求</w:t>
      </w:r>
      <w:r>
        <w:rPr>
          <w:rFonts w:eastAsia="仿宋_GB2312"/>
          <w:color w:val="000000"/>
          <w:sz w:val="28"/>
          <w:szCs w:val="28"/>
        </w:rPr>
        <w:t>”</w:t>
      </w:r>
      <w:r>
        <w:rPr>
          <w:rFonts w:eastAsia="仿宋_GB2312"/>
          <w:color w:val="000000"/>
          <w:sz w:val="28"/>
          <w:szCs w:val="28"/>
        </w:rPr>
        <w:t>，用人单位长期聘用的高端国（境）外人才也可作为项目负责人申报项目。</w:t>
      </w:r>
      <w:r>
        <w:rPr>
          <w:rFonts w:eastAsia="仿宋_GB2312"/>
          <w:b/>
          <w:color w:val="000000"/>
          <w:sz w:val="28"/>
          <w:szCs w:val="28"/>
        </w:rPr>
        <w:t>国（境）</w:t>
      </w:r>
      <w:r>
        <w:rPr>
          <w:rFonts w:eastAsia="仿宋_GB2312"/>
          <w:b/>
          <w:color w:val="000000"/>
          <w:sz w:val="28"/>
          <w:szCs w:val="28"/>
        </w:rPr>
        <w:lastRenderedPageBreak/>
        <w:t>外高端人才引进项目不受四川省科技计划项目重复申报限制，</w:t>
      </w:r>
      <w:r>
        <w:rPr>
          <w:rFonts w:eastAsia="仿宋_GB2312"/>
          <w:color w:val="000000"/>
          <w:sz w:val="28"/>
          <w:szCs w:val="28"/>
        </w:rPr>
        <w:t>项目负责人在承担省科技计划项目的同时，可承担省国（境）外高端人才引进项目。</w:t>
      </w:r>
    </w:p>
    <w:p w:rsidR="00E62D7A" w:rsidRDefault="00C81A07">
      <w:pPr>
        <w:suppressAutoHyphens/>
        <w:spacing w:line="420" w:lineRule="exact"/>
        <w:ind w:firstLineChars="200" w:firstLine="560"/>
        <w:jc w:val="left"/>
        <w:rPr>
          <w:rFonts w:eastAsia="楷体"/>
          <w:color w:val="000000"/>
          <w:sz w:val="28"/>
          <w:szCs w:val="28"/>
        </w:rPr>
      </w:pPr>
      <w:r>
        <w:rPr>
          <w:rFonts w:eastAsia="楷体"/>
          <w:color w:val="000000"/>
          <w:sz w:val="28"/>
          <w:szCs w:val="28"/>
        </w:rPr>
        <w:t>（二）申报单位要求。</w:t>
      </w:r>
    </w:p>
    <w:p w:rsidR="00E62D7A" w:rsidRDefault="00C81A07">
      <w:pPr>
        <w:suppressAutoHyphens/>
        <w:spacing w:line="420" w:lineRule="exact"/>
        <w:ind w:firstLineChars="200" w:firstLine="560"/>
        <w:jc w:val="left"/>
        <w:rPr>
          <w:rFonts w:eastAsia="仿宋_GB2312"/>
          <w:color w:val="000000"/>
          <w:sz w:val="28"/>
          <w:szCs w:val="28"/>
        </w:rPr>
      </w:pPr>
      <w:r>
        <w:rPr>
          <w:rFonts w:eastAsia="仿宋_GB2312"/>
          <w:color w:val="000000"/>
          <w:sz w:val="28"/>
          <w:szCs w:val="28"/>
        </w:rPr>
        <w:t>1.</w:t>
      </w:r>
      <w:r>
        <w:rPr>
          <w:rFonts w:eastAsia="仿宋_GB2312"/>
          <w:color w:val="000000"/>
          <w:sz w:val="28"/>
          <w:szCs w:val="28"/>
        </w:rPr>
        <w:t>牵头申报单位须是依法在四川境内设立，具有独立法人资格并建立财务规章制度的企业、科研院所和高校等企事业单位。</w:t>
      </w:r>
    </w:p>
    <w:p w:rsidR="00E62D7A" w:rsidRDefault="00C81A07">
      <w:pPr>
        <w:suppressAutoHyphens/>
        <w:spacing w:line="420" w:lineRule="exact"/>
        <w:ind w:firstLineChars="200" w:firstLine="560"/>
        <w:jc w:val="left"/>
        <w:rPr>
          <w:rFonts w:eastAsia="仿宋_GB2312"/>
          <w:b/>
          <w:bCs/>
          <w:color w:val="000000"/>
          <w:sz w:val="28"/>
          <w:szCs w:val="28"/>
        </w:rPr>
      </w:pPr>
      <w:r>
        <w:rPr>
          <w:rFonts w:eastAsia="仿宋_GB2312"/>
          <w:color w:val="000000"/>
          <w:sz w:val="28"/>
          <w:szCs w:val="28"/>
        </w:rPr>
        <w:t>2.</w:t>
      </w:r>
      <w:r>
        <w:rPr>
          <w:rFonts w:eastAsia="仿宋_GB2312"/>
          <w:color w:val="000000"/>
          <w:sz w:val="28"/>
          <w:szCs w:val="28"/>
        </w:rPr>
        <w:t>应以工作内容（研究方向或技术目标）为基础申报项目，围绕同一工作内容聘请多位外国专家的，应按照一个项目申报。原则上同一独立法人单位申报不超过</w:t>
      </w:r>
      <w:r>
        <w:rPr>
          <w:rFonts w:eastAsia="仿宋_GB2312"/>
          <w:color w:val="000000"/>
          <w:sz w:val="28"/>
          <w:szCs w:val="28"/>
        </w:rPr>
        <w:t>2</w:t>
      </w:r>
      <w:r>
        <w:rPr>
          <w:rFonts w:eastAsia="仿宋_GB2312"/>
          <w:color w:val="000000"/>
          <w:sz w:val="28"/>
          <w:szCs w:val="28"/>
        </w:rPr>
        <w:t>项</w:t>
      </w:r>
      <w:r>
        <w:rPr>
          <w:rFonts w:eastAsia="仿宋_GB2312"/>
          <w:color w:val="000000"/>
          <w:sz w:val="28"/>
          <w:szCs w:val="28"/>
          <w:lang w:val="en"/>
        </w:rPr>
        <w:t>,</w:t>
      </w:r>
      <w:r>
        <w:rPr>
          <w:rFonts w:eastAsia="仿宋_GB2312"/>
          <w:b/>
          <w:bCs/>
          <w:color w:val="000000"/>
          <w:sz w:val="28"/>
          <w:szCs w:val="28"/>
          <w:lang w:val="en"/>
        </w:rPr>
        <w:t>有延期执行国（境）外高端人才引进项目的需在项目申报截止日期前完成总结核销后方可申请</w:t>
      </w:r>
      <w:r>
        <w:rPr>
          <w:rFonts w:eastAsia="仿宋_GB2312"/>
          <w:b/>
          <w:bCs/>
          <w:color w:val="000000"/>
          <w:sz w:val="28"/>
          <w:szCs w:val="28"/>
        </w:rPr>
        <w:t>2022</w:t>
      </w:r>
      <w:r>
        <w:rPr>
          <w:rFonts w:eastAsia="仿宋_GB2312"/>
          <w:b/>
          <w:bCs/>
          <w:color w:val="000000"/>
          <w:sz w:val="28"/>
          <w:szCs w:val="28"/>
        </w:rPr>
        <w:t>年度项目计划。</w:t>
      </w:r>
    </w:p>
    <w:p w:rsidR="00E62D7A" w:rsidRDefault="00C81A07">
      <w:pPr>
        <w:suppressAutoHyphens/>
        <w:spacing w:line="420" w:lineRule="exact"/>
        <w:ind w:firstLineChars="200" w:firstLine="560"/>
        <w:jc w:val="left"/>
        <w:rPr>
          <w:rFonts w:eastAsia="仿宋_GB2312"/>
          <w:color w:val="000000"/>
          <w:sz w:val="28"/>
          <w:szCs w:val="28"/>
        </w:rPr>
      </w:pPr>
      <w:r>
        <w:rPr>
          <w:rFonts w:eastAsia="仿宋_GB2312"/>
          <w:color w:val="000000"/>
          <w:sz w:val="28"/>
          <w:szCs w:val="28"/>
        </w:rPr>
        <w:t>3.</w:t>
      </w:r>
      <w:r>
        <w:rPr>
          <w:rFonts w:eastAsia="仿宋_GB2312"/>
          <w:color w:val="000000"/>
          <w:sz w:val="28"/>
          <w:szCs w:val="28"/>
        </w:rPr>
        <w:t>申请专家工薪的，应提供专家与单位签署的工薪合同、协议或其他相关文件扫描件，并将原件留存备查。</w:t>
      </w:r>
    </w:p>
    <w:p w:rsidR="00E62D7A" w:rsidRDefault="00C81A07">
      <w:pPr>
        <w:suppressAutoHyphens/>
        <w:spacing w:line="420" w:lineRule="exact"/>
        <w:ind w:firstLineChars="200" w:firstLine="560"/>
        <w:jc w:val="left"/>
        <w:rPr>
          <w:rFonts w:eastAsia="仿宋_GB2312"/>
          <w:color w:val="000000"/>
          <w:sz w:val="28"/>
          <w:szCs w:val="28"/>
        </w:rPr>
      </w:pPr>
      <w:r>
        <w:rPr>
          <w:rFonts w:eastAsia="仿宋_GB2312"/>
          <w:color w:val="000000"/>
          <w:sz w:val="28"/>
          <w:szCs w:val="28"/>
        </w:rPr>
        <w:t>4.</w:t>
      </w:r>
      <w:r>
        <w:rPr>
          <w:rFonts w:eastAsia="仿宋_GB2312"/>
          <w:color w:val="000000"/>
          <w:sz w:val="28"/>
          <w:szCs w:val="28"/>
        </w:rPr>
        <w:t>应依法依规开展外国专家引进工作，严格遵守在知识产权、同业禁止、聘用及薪酬等方面的法律规定，按照国际惯例与通行做法，推进互利共赢合作。</w:t>
      </w:r>
    </w:p>
    <w:p w:rsidR="00E62D7A" w:rsidRDefault="00C81A07">
      <w:pPr>
        <w:suppressAutoHyphens/>
        <w:spacing w:line="420" w:lineRule="exact"/>
        <w:ind w:firstLineChars="200" w:firstLine="560"/>
        <w:jc w:val="left"/>
        <w:rPr>
          <w:rFonts w:eastAsia="仿宋_GB2312"/>
          <w:b/>
          <w:color w:val="000000"/>
          <w:sz w:val="28"/>
          <w:szCs w:val="28"/>
        </w:rPr>
      </w:pPr>
      <w:r>
        <w:rPr>
          <w:rFonts w:eastAsia="仿宋_GB2312"/>
          <w:bCs/>
          <w:color w:val="000000"/>
          <w:sz w:val="28"/>
          <w:szCs w:val="28"/>
        </w:rPr>
        <w:t>5</w:t>
      </w:r>
      <w:r>
        <w:rPr>
          <w:rFonts w:eastAsia="仿宋_GB2312"/>
          <w:bCs/>
          <w:color w:val="000000"/>
          <w:sz w:val="28"/>
          <w:szCs w:val="28"/>
        </w:rPr>
        <w:t>、鼓励申报单位全职引进国（境）外高层次创新团队，开展关键核心技术攻关。</w:t>
      </w:r>
      <w:r>
        <w:rPr>
          <w:rFonts w:eastAsia="仿宋_GB2312"/>
          <w:b/>
          <w:color w:val="000000"/>
          <w:sz w:val="28"/>
          <w:szCs w:val="28"/>
        </w:rPr>
        <w:t>对此类申报项目，同等条件下给予优先支持。</w:t>
      </w:r>
    </w:p>
    <w:p w:rsidR="00E62D7A" w:rsidRDefault="00C81A07">
      <w:pPr>
        <w:suppressAutoHyphens/>
        <w:spacing w:line="420" w:lineRule="exact"/>
        <w:ind w:firstLineChars="200" w:firstLine="560"/>
        <w:jc w:val="left"/>
        <w:rPr>
          <w:rFonts w:eastAsia="仿宋_GB2312"/>
          <w:b/>
          <w:color w:val="000000"/>
          <w:sz w:val="28"/>
          <w:szCs w:val="28"/>
        </w:rPr>
      </w:pPr>
      <w:r>
        <w:rPr>
          <w:rFonts w:eastAsia="仿宋_GB2312"/>
          <w:bCs/>
          <w:color w:val="000000"/>
          <w:sz w:val="28"/>
          <w:szCs w:val="28"/>
        </w:rPr>
        <w:t>6.</w:t>
      </w:r>
      <w:r>
        <w:rPr>
          <w:rFonts w:eastAsia="仿宋_GB2312"/>
          <w:bCs/>
          <w:color w:val="000000"/>
          <w:sz w:val="28"/>
          <w:szCs w:val="28"/>
        </w:rPr>
        <w:t>鼓励申报单位联合重庆相关单位申报项目，推动与重庆实现国（境）外人才智力共引共用。</w:t>
      </w:r>
      <w:r>
        <w:rPr>
          <w:rFonts w:eastAsia="仿宋_GB2312"/>
          <w:b/>
          <w:color w:val="000000"/>
          <w:sz w:val="28"/>
          <w:szCs w:val="28"/>
        </w:rPr>
        <w:t>对此类联合申报项目，将适当给予政策倾斜。</w:t>
      </w:r>
    </w:p>
    <w:p w:rsidR="00E62D7A" w:rsidRDefault="00C81A07">
      <w:pPr>
        <w:suppressAutoHyphens/>
        <w:spacing w:line="420" w:lineRule="exact"/>
        <w:ind w:firstLineChars="200" w:firstLine="560"/>
        <w:jc w:val="left"/>
        <w:rPr>
          <w:rFonts w:eastAsia="楷体"/>
          <w:color w:val="000000"/>
          <w:sz w:val="28"/>
          <w:szCs w:val="28"/>
        </w:rPr>
      </w:pPr>
      <w:r>
        <w:rPr>
          <w:rFonts w:eastAsia="楷体"/>
          <w:color w:val="000000"/>
          <w:sz w:val="28"/>
          <w:szCs w:val="28"/>
        </w:rPr>
        <w:t>（三）引进国（境）外人才要求。</w:t>
      </w:r>
    </w:p>
    <w:p w:rsidR="00E62D7A" w:rsidRDefault="00C81A07">
      <w:pPr>
        <w:suppressAutoHyphens/>
        <w:spacing w:line="420" w:lineRule="exact"/>
        <w:ind w:firstLineChars="200" w:firstLine="560"/>
        <w:jc w:val="left"/>
        <w:rPr>
          <w:rFonts w:eastAsia="仿宋_GB2312"/>
          <w:color w:val="000000"/>
          <w:sz w:val="28"/>
          <w:szCs w:val="28"/>
        </w:rPr>
      </w:pPr>
      <w:r>
        <w:rPr>
          <w:rFonts w:eastAsia="仿宋_GB2312"/>
          <w:color w:val="000000"/>
          <w:sz w:val="28"/>
          <w:szCs w:val="28"/>
        </w:rPr>
        <w:t>1.</w:t>
      </w:r>
      <w:r>
        <w:rPr>
          <w:rFonts w:eastAsia="仿宋_GB2312"/>
          <w:color w:val="000000"/>
          <w:sz w:val="28"/>
          <w:szCs w:val="28"/>
        </w:rPr>
        <w:t>引进的专家须为外籍和港、澳、台人才，原则上年龄不超过</w:t>
      </w:r>
      <w:r>
        <w:rPr>
          <w:rFonts w:eastAsia="仿宋_GB2312"/>
          <w:color w:val="000000"/>
          <w:sz w:val="28"/>
          <w:szCs w:val="28"/>
        </w:rPr>
        <w:t>70</w:t>
      </w:r>
      <w:r>
        <w:rPr>
          <w:rFonts w:eastAsia="仿宋_GB2312"/>
          <w:color w:val="000000"/>
          <w:sz w:val="28"/>
          <w:szCs w:val="28"/>
        </w:rPr>
        <w:t>周岁，且符合下列条件之一：</w:t>
      </w:r>
      <w:r>
        <w:rPr>
          <w:rFonts w:eastAsia="仿宋_GB2312"/>
          <w:color w:val="000000"/>
          <w:sz w:val="28"/>
          <w:szCs w:val="28"/>
        </w:rPr>
        <w:t xml:space="preserve"> </w:t>
      </w:r>
    </w:p>
    <w:p w:rsidR="00E62D7A" w:rsidRDefault="00C81A07">
      <w:pPr>
        <w:suppressAutoHyphens/>
        <w:spacing w:line="420" w:lineRule="exact"/>
        <w:ind w:firstLineChars="200" w:firstLine="560"/>
        <w:jc w:val="left"/>
        <w:rPr>
          <w:rFonts w:eastAsia="仿宋_GB2312"/>
          <w:color w:val="000000"/>
          <w:sz w:val="28"/>
          <w:szCs w:val="28"/>
        </w:rPr>
      </w:pPr>
      <w:r>
        <w:rPr>
          <w:rFonts w:eastAsia="仿宋_GB2312"/>
          <w:color w:val="000000"/>
          <w:sz w:val="28"/>
          <w:szCs w:val="28"/>
          <w:lang w:val="en"/>
        </w:rPr>
        <w:t>（</w:t>
      </w:r>
      <w:r>
        <w:rPr>
          <w:rFonts w:eastAsia="仿宋_GB2312"/>
          <w:color w:val="000000"/>
          <w:sz w:val="28"/>
          <w:szCs w:val="28"/>
        </w:rPr>
        <w:t>1</w:t>
      </w:r>
      <w:r>
        <w:rPr>
          <w:rFonts w:eastAsia="仿宋_GB2312"/>
          <w:color w:val="000000"/>
          <w:sz w:val="28"/>
          <w:szCs w:val="28"/>
          <w:lang w:val="en"/>
        </w:rPr>
        <w:t>）</w:t>
      </w:r>
      <w:r>
        <w:rPr>
          <w:rFonts w:eastAsia="仿宋_GB2312"/>
          <w:color w:val="000000"/>
          <w:sz w:val="28"/>
          <w:szCs w:val="28"/>
        </w:rPr>
        <w:t>具有国际领先水平的战略性、领军型人才；</w:t>
      </w:r>
    </w:p>
    <w:p w:rsidR="00E62D7A" w:rsidRDefault="00C81A07">
      <w:pPr>
        <w:suppressAutoHyphens/>
        <w:spacing w:line="420" w:lineRule="exact"/>
        <w:ind w:firstLineChars="200" w:firstLine="560"/>
        <w:jc w:val="left"/>
        <w:rPr>
          <w:rFonts w:eastAsia="仿宋_GB2312"/>
          <w:color w:val="000000"/>
          <w:sz w:val="28"/>
          <w:szCs w:val="28"/>
        </w:rPr>
      </w:pPr>
      <w:r>
        <w:rPr>
          <w:rFonts w:eastAsia="仿宋_GB2312"/>
          <w:color w:val="000000"/>
          <w:sz w:val="28"/>
          <w:szCs w:val="28"/>
          <w:lang w:val="en"/>
        </w:rPr>
        <w:t>（</w:t>
      </w:r>
      <w:r>
        <w:rPr>
          <w:rFonts w:eastAsia="仿宋_GB2312"/>
          <w:color w:val="000000"/>
          <w:sz w:val="28"/>
          <w:szCs w:val="28"/>
        </w:rPr>
        <w:t>2</w:t>
      </w:r>
      <w:r>
        <w:rPr>
          <w:rFonts w:eastAsia="仿宋_GB2312"/>
          <w:color w:val="000000"/>
          <w:sz w:val="28"/>
          <w:szCs w:val="28"/>
          <w:lang w:val="en"/>
        </w:rPr>
        <w:t>）</w:t>
      </w:r>
      <w:r>
        <w:rPr>
          <w:rFonts w:eastAsia="仿宋_GB2312"/>
          <w:color w:val="000000"/>
          <w:sz w:val="28"/>
          <w:szCs w:val="28"/>
        </w:rPr>
        <w:t>引领国际科学发展趋势的战略科学家，从事基础研究、应用基础研究，或从事科学前沿探索和交叉研究、具有创新潜质的优秀科学家，或开展重大产业技术研究的科学家；</w:t>
      </w:r>
    </w:p>
    <w:p w:rsidR="00E62D7A" w:rsidRDefault="00C81A07">
      <w:pPr>
        <w:suppressAutoHyphens/>
        <w:spacing w:line="420" w:lineRule="exact"/>
        <w:ind w:firstLineChars="200" w:firstLine="560"/>
        <w:jc w:val="left"/>
        <w:rPr>
          <w:rFonts w:eastAsia="仿宋_GB2312"/>
          <w:color w:val="000000"/>
          <w:sz w:val="28"/>
          <w:szCs w:val="28"/>
        </w:rPr>
      </w:pPr>
      <w:r>
        <w:rPr>
          <w:rFonts w:eastAsia="仿宋_GB2312"/>
          <w:color w:val="000000"/>
          <w:sz w:val="28"/>
          <w:szCs w:val="28"/>
          <w:lang w:val="en"/>
        </w:rPr>
        <w:t>（</w:t>
      </w:r>
      <w:r>
        <w:rPr>
          <w:rFonts w:eastAsia="仿宋_GB2312"/>
          <w:color w:val="000000"/>
          <w:sz w:val="28"/>
          <w:szCs w:val="28"/>
        </w:rPr>
        <w:t>3</w:t>
      </w:r>
      <w:r>
        <w:rPr>
          <w:rFonts w:eastAsia="仿宋_GB2312"/>
          <w:color w:val="000000"/>
          <w:sz w:val="28"/>
          <w:szCs w:val="28"/>
          <w:lang w:val="en"/>
        </w:rPr>
        <w:t>）</w:t>
      </w:r>
      <w:r>
        <w:rPr>
          <w:rFonts w:eastAsia="仿宋_GB2312"/>
          <w:color w:val="000000"/>
          <w:sz w:val="28"/>
          <w:szCs w:val="28"/>
        </w:rPr>
        <w:t>在国（境）外高校、科研院所担任相当副教授及以上职务，且具有引进领域世界先进水平成果的专家学者；</w:t>
      </w:r>
    </w:p>
    <w:p w:rsidR="00E62D7A" w:rsidRDefault="00C81A07">
      <w:pPr>
        <w:suppressAutoHyphens/>
        <w:spacing w:line="420" w:lineRule="exact"/>
        <w:ind w:firstLineChars="200" w:firstLine="560"/>
        <w:jc w:val="left"/>
        <w:rPr>
          <w:rFonts w:eastAsia="仿宋_GB2312"/>
          <w:color w:val="000000"/>
          <w:sz w:val="28"/>
          <w:szCs w:val="28"/>
        </w:rPr>
      </w:pPr>
      <w:r>
        <w:rPr>
          <w:rFonts w:eastAsia="仿宋_GB2312"/>
          <w:color w:val="000000"/>
          <w:sz w:val="28"/>
          <w:szCs w:val="28"/>
          <w:lang w:val="en"/>
        </w:rPr>
        <w:t>（</w:t>
      </w:r>
      <w:r>
        <w:rPr>
          <w:rFonts w:eastAsia="仿宋_GB2312"/>
          <w:color w:val="000000"/>
          <w:sz w:val="28"/>
          <w:szCs w:val="28"/>
        </w:rPr>
        <w:t>4</w:t>
      </w:r>
      <w:r>
        <w:rPr>
          <w:rFonts w:eastAsia="仿宋_GB2312"/>
          <w:color w:val="000000"/>
          <w:sz w:val="28"/>
          <w:szCs w:val="28"/>
          <w:lang w:val="en"/>
        </w:rPr>
        <w:t>）</w:t>
      </w:r>
      <w:r>
        <w:rPr>
          <w:rFonts w:eastAsia="仿宋_GB2312"/>
          <w:color w:val="000000"/>
          <w:sz w:val="28"/>
          <w:szCs w:val="28"/>
        </w:rPr>
        <w:t>具有国（境）外同行业企业工作经验，具有推动重大技术革新能力的科技领军人才，或担任高级职务的专业技术人才、经营管理人</w:t>
      </w:r>
      <w:r>
        <w:rPr>
          <w:rFonts w:eastAsia="仿宋_GB2312"/>
          <w:color w:val="000000"/>
          <w:sz w:val="28"/>
          <w:szCs w:val="28"/>
        </w:rPr>
        <w:lastRenderedPageBreak/>
        <w:t>才，具备解决项目问题的能力；</w:t>
      </w:r>
    </w:p>
    <w:p w:rsidR="00E62D7A" w:rsidRDefault="00C81A07">
      <w:pPr>
        <w:suppressAutoHyphens/>
        <w:spacing w:line="420" w:lineRule="exact"/>
        <w:ind w:firstLineChars="200" w:firstLine="560"/>
        <w:jc w:val="left"/>
        <w:rPr>
          <w:rFonts w:eastAsia="仿宋_GB2312"/>
          <w:color w:val="000000"/>
          <w:sz w:val="28"/>
          <w:szCs w:val="28"/>
        </w:rPr>
      </w:pPr>
      <w:r>
        <w:rPr>
          <w:rFonts w:eastAsia="仿宋_GB2312"/>
          <w:color w:val="000000"/>
          <w:sz w:val="28"/>
          <w:szCs w:val="28"/>
        </w:rPr>
        <w:t>（</w:t>
      </w:r>
      <w:r>
        <w:rPr>
          <w:rFonts w:eastAsia="仿宋_GB2312"/>
          <w:color w:val="000000"/>
          <w:sz w:val="28"/>
          <w:szCs w:val="28"/>
        </w:rPr>
        <w:t>5</w:t>
      </w:r>
      <w:r>
        <w:rPr>
          <w:rFonts w:eastAsia="仿宋_GB2312"/>
          <w:color w:val="000000"/>
          <w:sz w:val="28"/>
          <w:szCs w:val="28"/>
        </w:rPr>
        <w:t>）拥有自主知识产权或掌握核心技术的创新、创业人才；</w:t>
      </w:r>
    </w:p>
    <w:p w:rsidR="00E62D7A" w:rsidRDefault="00C81A07">
      <w:pPr>
        <w:suppressAutoHyphens/>
        <w:spacing w:line="420" w:lineRule="exact"/>
        <w:ind w:firstLineChars="200" w:firstLine="560"/>
        <w:jc w:val="left"/>
        <w:rPr>
          <w:rFonts w:eastAsia="仿宋_GB2312"/>
          <w:color w:val="000000"/>
          <w:sz w:val="28"/>
          <w:szCs w:val="28"/>
        </w:rPr>
      </w:pPr>
      <w:r>
        <w:rPr>
          <w:rFonts w:eastAsia="仿宋_GB2312"/>
          <w:color w:val="000000"/>
          <w:sz w:val="28"/>
          <w:szCs w:val="28"/>
        </w:rPr>
        <w:t>（</w:t>
      </w:r>
      <w:r>
        <w:rPr>
          <w:rFonts w:eastAsia="仿宋_GB2312"/>
          <w:color w:val="000000"/>
          <w:sz w:val="28"/>
          <w:szCs w:val="28"/>
        </w:rPr>
        <w:t>6</w:t>
      </w:r>
      <w:r>
        <w:rPr>
          <w:rFonts w:eastAsia="仿宋_GB2312"/>
          <w:color w:val="000000"/>
          <w:sz w:val="28"/>
          <w:szCs w:val="28"/>
        </w:rPr>
        <w:t>）其他急需紧缺的高端国（境）外专家或高技能人才。</w:t>
      </w:r>
    </w:p>
    <w:p w:rsidR="00E62D7A" w:rsidRDefault="00C81A07">
      <w:pPr>
        <w:suppressAutoHyphens/>
        <w:spacing w:line="420" w:lineRule="exact"/>
        <w:ind w:firstLineChars="200" w:firstLine="560"/>
        <w:jc w:val="left"/>
        <w:rPr>
          <w:rFonts w:eastAsia="仿宋_GB2312"/>
          <w:color w:val="000000"/>
          <w:sz w:val="28"/>
          <w:szCs w:val="28"/>
        </w:rPr>
      </w:pPr>
      <w:r>
        <w:rPr>
          <w:rFonts w:eastAsia="仿宋_GB2312"/>
          <w:color w:val="000000"/>
          <w:sz w:val="28"/>
          <w:szCs w:val="28"/>
        </w:rPr>
        <w:t>2.</w:t>
      </w:r>
      <w:r>
        <w:rPr>
          <w:rFonts w:eastAsia="仿宋_GB2312"/>
          <w:color w:val="000000"/>
          <w:sz w:val="28"/>
          <w:szCs w:val="28"/>
        </w:rPr>
        <w:t>引进人才符合外国人来华工作分类标准中国际公认的专业成就认定标准的，可适当放宽年龄限制。</w:t>
      </w:r>
    </w:p>
    <w:p w:rsidR="00E62D7A" w:rsidRDefault="00C81A07">
      <w:pPr>
        <w:suppressAutoHyphens/>
        <w:spacing w:line="420" w:lineRule="exact"/>
        <w:ind w:firstLineChars="200" w:firstLine="560"/>
        <w:jc w:val="left"/>
        <w:rPr>
          <w:rFonts w:eastAsia="仿宋_GB2312"/>
          <w:color w:val="000000"/>
          <w:sz w:val="28"/>
          <w:szCs w:val="28"/>
        </w:rPr>
      </w:pPr>
      <w:r>
        <w:rPr>
          <w:rFonts w:eastAsia="仿宋_GB2312"/>
          <w:color w:val="000000"/>
          <w:sz w:val="28"/>
          <w:szCs w:val="28"/>
        </w:rPr>
        <w:t>3.</w:t>
      </w:r>
      <w:r>
        <w:rPr>
          <w:rFonts w:eastAsia="仿宋_GB2312"/>
          <w:color w:val="000000"/>
          <w:sz w:val="28"/>
          <w:szCs w:val="28"/>
        </w:rPr>
        <w:t>不求所在、但求所用，新冠肺炎疫情期间鼓励通过远程视频或在国（境）外建立研发机构、创新创业基地吸引使用当地高层次人才等多种合作方式开展引进国（境）外人才智力工作，为我省经济社会发展服务。</w:t>
      </w:r>
    </w:p>
    <w:p w:rsidR="00E62D7A" w:rsidRDefault="00C81A07">
      <w:pPr>
        <w:suppressAutoHyphens/>
        <w:spacing w:line="420" w:lineRule="exact"/>
        <w:ind w:firstLineChars="200" w:firstLine="560"/>
        <w:jc w:val="left"/>
        <w:rPr>
          <w:rFonts w:eastAsia="楷体_GB2312"/>
          <w:color w:val="000000"/>
          <w:sz w:val="28"/>
          <w:szCs w:val="28"/>
        </w:rPr>
      </w:pPr>
      <w:r>
        <w:rPr>
          <w:rFonts w:eastAsia="楷体_GB2312"/>
          <w:color w:val="000000"/>
          <w:sz w:val="28"/>
          <w:szCs w:val="28"/>
        </w:rPr>
        <w:t>（四）注意事项。</w:t>
      </w:r>
    </w:p>
    <w:p w:rsidR="00E62D7A" w:rsidRDefault="00C81A07">
      <w:pPr>
        <w:suppressAutoHyphens/>
        <w:spacing w:line="420" w:lineRule="exact"/>
        <w:ind w:firstLineChars="200" w:firstLine="560"/>
        <w:jc w:val="left"/>
        <w:rPr>
          <w:rFonts w:eastAsia="仿宋_GB2312"/>
          <w:color w:val="000000"/>
          <w:sz w:val="28"/>
          <w:szCs w:val="28"/>
        </w:rPr>
      </w:pPr>
      <w:r>
        <w:rPr>
          <w:rFonts w:eastAsia="仿宋_GB2312"/>
          <w:color w:val="000000"/>
          <w:sz w:val="28"/>
          <w:szCs w:val="28"/>
        </w:rPr>
        <w:t>1.</w:t>
      </w:r>
      <w:r>
        <w:rPr>
          <w:rFonts w:eastAsia="仿宋_GB2312"/>
          <w:color w:val="000000"/>
          <w:sz w:val="28"/>
          <w:szCs w:val="28"/>
        </w:rPr>
        <w:t>该项目经费属于引进人才专项项目，需严格按照申报书中提示标准申请并使用相关费用，其中国际旅费、生活费、城市间交通费等可以调剂使用；可申请不超过合同约定金额的</w:t>
      </w:r>
      <w:r>
        <w:rPr>
          <w:rFonts w:eastAsia="仿宋_GB2312"/>
          <w:color w:val="000000"/>
          <w:sz w:val="28"/>
          <w:szCs w:val="28"/>
        </w:rPr>
        <w:t>60%</w:t>
      </w:r>
      <w:r>
        <w:rPr>
          <w:rFonts w:eastAsia="仿宋_GB2312"/>
          <w:color w:val="000000"/>
          <w:sz w:val="28"/>
          <w:szCs w:val="28"/>
        </w:rPr>
        <w:t>的工薪资助，剩余部分由用人单位配套支持，同一专家零用费与工薪不能同时申请。</w:t>
      </w:r>
    </w:p>
    <w:p w:rsidR="00E62D7A" w:rsidRDefault="00C81A07">
      <w:pPr>
        <w:suppressAutoHyphens/>
        <w:spacing w:line="420" w:lineRule="exact"/>
        <w:ind w:firstLineChars="200" w:firstLine="560"/>
        <w:jc w:val="left"/>
        <w:rPr>
          <w:rFonts w:eastAsia="仿宋_GB2312"/>
          <w:color w:val="000000"/>
          <w:sz w:val="28"/>
          <w:szCs w:val="28"/>
        </w:rPr>
      </w:pPr>
      <w:r>
        <w:rPr>
          <w:rFonts w:eastAsia="仿宋_GB2312"/>
          <w:color w:val="000000"/>
          <w:sz w:val="28"/>
          <w:szCs w:val="28"/>
        </w:rPr>
        <w:t>2.</w:t>
      </w:r>
      <w:r>
        <w:rPr>
          <w:rFonts w:eastAsia="仿宋_GB2312"/>
          <w:color w:val="000000"/>
          <w:sz w:val="28"/>
          <w:szCs w:val="28"/>
        </w:rPr>
        <w:t>该项目获批立项后无需签订任务合同书，项目执行完毕后需按要求提交项目总结核销材料。</w:t>
      </w:r>
    </w:p>
    <w:p w:rsidR="00E62D7A" w:rsidRDefault="00C81A07">
      <w:pPr>
        <w:suppressAutoHyphens/>
        <w:spacing w:line="420" w:lineRule="exact"/>
        <w:ind w:firstLineChars="200" w:firstLine="560"/>
        <w:rPr>
          <w:rFonts w:eastAsia="仿宋_GB2312"/>
          <w:color w:val="000000"/>
          <w:sz w:val="28"/>
          <w:szCs w:val="28"/>
        </w:rPr>
      </w:pPr>
      <w:r>
        <w:rPr>
          <w:rFonts w:eastAsia="仿宋_GB2312"/>
          <w:color w:val="000000"/>
          <w:sz w:val="28"/>
          <w:szCs w:val="28"/>
        </w:rPr>
        <w:t>3.</w:t>
      </w:r>
      <w:r>
        <w:rPr>
          <w:rFonts w:eastAsia="仿宋_GB2312"/>
          <w:color w:val="000000"/>
          <w:sz w:val="28"/>
          <w:szCs w:val="28"/>
        </w:rPr>
        <w:t>所有支撑材料原件扫描后作为附件在四川省科技管理信息系统在线上传。</w:t>
      </w:r>
    </w:p>
    <w:p w:rsidR="00E62D7A" w:rsidRDefault="00E62D7A">
      <w:pPr>
        <w:pStyle w:val="Default"/>
        <w:spacing w:line="420" w:lineRule="exact"/>
        <w:rPr>
          <w:rStyle w:val="af3"/>
          <w:rFonts w:ascii="Times New Roman" w:eastAsia="黑体" w:hAnsi="Times New Roman"/>
          <w:sz w:val="28"/>
          <w:szCs w:val="28"/>
        </w:rPr>
        <w:sectPr w:rsidR="00E62D7A">
          <w:pgSz w:w="11906" w:h="16838"/>
          <w:pgMar w:top="2098" w:right="1474" w:bottom="1985" w:left="1588" w:header="851" w:footer="992" w:gutter="0"/>
          <w:cols w:space="720"/>
          <w:docGrid w:type="linesAndChars" w:linePitch="312"/>
        </w:sectPr>
      </w:pPr>
    </w:p>
    <w:p w:rsidR="00E62D7A" w:rsidRDefault="00C81A07">
      <w:pPr>
        <w:spacing w:line="420" w:lineRule="exact"/>
        <w:ind w:firstLineChars="200" w:firstLine="560"/>
        <w:rPr>
          <w:rFonts w:eastAsia="方正小标宋_GBK"/>
          <w:color w:val="000000"/>
          <w:sz w:val="28"/>
          <w:szCs w:val="28"/>
        </w:rPr>
      </w:pPr>
      <w:r>
        <w:rPr>
          <w:rFonts w:eastAsia="方正小标宋_GBK"/>
          <w:sz w:val="28"/>
          <w:szCs w:val="28"/>
        </w:rPr>
        <w:lastRenderedPageBreak/>
        <w:t>三、</w:t>
      </w:r>
      <w:r>
        <w:rPr>
          <w:rFonts w:eastAsia="方正小标宋_GBK"/>
          <w:color w:val="000000"/>
          <w:sz w:val="28"/>
          <w:szCs w:val="28"/>
        </w:rPr>
        <w:t>四川省软科学研究项目申报指南</w:t>
      </w:r>
    </w:p>
    <w:p w:rsidR="00E62D7A" w:rsidRDefault="00C81A07">
      <w:pPr>
        <w:spacing w:line="420" w:lineRule="exact"/>
        <w:jc w:val="left"/>
        <w:rPr>
          <w:rFonts w:eastAsia="楷体_GB2312"/>
          <w:sz w:val="28"/>
          <w:szCs w:val="28"/>
        </w:rPr>
      </w:pPr>
      <w:r>
        <w:rPr>
          <w:rFonts w:eastAsia="楷体_GB2312"/>
          <w:sz w:val="28"/>
          <w:szCs w:val="28"/>
        </w:rPr>
        <w:t>（该指南在线填写</w:t>
      </w:r>
      <w:r>
        <w:rPr>
          <w:rFonts w:eastAsia="楷体_GB2312"/>
          <w:sz w:val="28"/>
          <w:szCs w:val="28"/>
        </w:rPr>
        <w:t>“</w:t>
      </w:r>
      <w:r>
        <w:rPr>
          <w:rFonts w:eastAsia="楷体_GB2312"/>
          <w:sz w:val="28"/>
          <w:szCs w:val="28"/>
        </w:rPr>
        <w:t>四川省软科学研究项目申报书</w:t>
      </w:r>
      <w:r>
        <w:rPr>
          <w:rFonts w:eastAsia="楷体_GB2312"/>
          <w:sz w:val="28"/>
          <w:szCs w:val="28"/>
        </w:rPr>
        <w:t>”</w:t>
      </w:r>
      <w:r>
        <w:rPr>
          <w:rFonts w:eastAsia="楷体_GB2312"/>
          <w:sz w:val="28"/>
          <w:szCs w:val="28"/>
        </w:rPr>
        <w:t>。指南咨询：卢忠伟</w:t>
      </w:r>
      <w:r>
        <w:rPr>
          <w:rFonts w:eastAsia="楷体_GB2312"/>
          <w:sz w:val="28"/>
          <w:szCs w:val="28"/>
        </w:rPr>
        <w:t xml:space="preserve"> 028-86668420</w:t>
      </w:r>
      <w:r>
        <w:rPr>
          <w:rFonts w:eastAsia="楷体_GB2312"/>
          <w:sz w:val="28"/>
          <w:szCs w:val="28"/>
        </w:rPr>
        <w:t>）</w:t>
      </w:r>
    </w:p>
    <w:p w:rsidR="00E62D7A" w:rsidRDefault="00E62D7A" w:rsidP="00D915E7">
      <w:pPr>
        <w:pStyle w:val="a0"/>
        <w:spacing w:line="420" w:lineRule="exact"/>
        <w:ind w:firstLine="280"/>
        <w:rPr>
          <w:sz w:val="28"/>
          <w:szCs w:val="28"/>
        </w:rPr>
      </w:pPr>
    </w:p>
    <w:p w:rsidR="00E62D7A" w:rsidRDefault="00C81A07">
      <w:pPr>
        <w:spacing w:line="420" w:lineRule="exact"/>
        <w:ind w:firstLineChars="200" w:firstLine="560"/>
        <w:rPr>
          <w:rFonts w:eastAsia="仿宋_GB2312"/>
          <w:color w:val="000000"/>
          <w:sz w:val="28"/>
          <w:szCs w:val="28"/>
        </w:rPr>
      </w:pPr>
      <w:r>
        <w:rPr>
          <w:rFonts w:eastAsia="黑体"/>
          <w:color w:val="000000"/>
          <w:sz w:val="28"/>
          <w:szCs w:val="28"/>
        </w:rPr>
        <w:t>总体绩效目标：</w:t>
      </w:r>
      <w:r>
        <w:rPr>
          <w:rFonts w:eastAsia="仿宋_GB2312"/>
          <w:color w:val="000000"/>
          <w:sz w:val="28"/>
          <w:szCs w:val="28"/>
        </w:rPr>
        <w:t>形成科技报告</w:t>
      </w:r>
      <w:r>
        <w:rPr>
          <w:rFonts w:eastAsia="仿宋_GB2312"/>
          <w:color w:val="000000"/>
          <w:sz w:val="28"/>
          <w:szCs w:val="28"/>
        </w:rPr>
        <w:t>200</w:t>
      </w:r>
      <w:r>
        <w:rPr>
          <w:rFonts w:eastAsia="仿宋_GB2312"/>
          <w:color w:val="000000"/>
          <w:sz w:val="28"/>
          <w:szCs w:val="28"/>
        </w:rPr>
        <w:t>篇以上，形成研究报告</w:t>
      </w:r>
      <w:r>
        <w:rPr>
          <w:rFonts w:eastAsia="仿宋_GB2312"/>
          <w:color w:val="000000"/>
          <w:sz w:val="28"/>
          <w:szCs w:val="28"/>
        </w:rPr>
        <w:t>200</w:t>
      </w:r>
      <w:r>
        <w:rPr>
          <w:rFonts w:eastAsia="仿宋_GB2312"/>
          <w:color w:val="000000"/>
          <w:sz w:val="28"/>
          <w:szCs w:val="28"/>
        </w:rPr>
        <w:t>篇以上，形成政策建议</w:t>
      </w:r>
      <w:r>
        <w:rPr>
          <w:rFonts w:eastAsia="仿宋_GB2312"/>
          <w:color w:val="000000"/>
          <w:sz w:val="28"/>
          <w:szCs w:val="28"/>
        </w:rPr>
        <w:t>100</w:t>
      </w:r>
      <w:r>
        <w:rPr>
          <w:rFonts w:eastAsia="仿宋_GB2312"/>
          <w:color w:val="000000"/>
          <w:sz w:val="28"/>
          <w:szCs w:val="28"/>
        </w:rPr>
        <w:t>条以上。</w:t>
      </w:r>
    </w:p>
    <w:p w:rsidR="00E62D7A" w:rsidRDefault="00C81A07">
      <w:pPr>
        <w:spacing w:line="420" w:lineRule="exact"/>
        <w:ind w:firstLineChars="200" w:firstLine="560"/>
        <w:rPr>
          <w:rFonts w:eastAsia="黑体"/>
          <w:color w:val="000000"/>
          <w:sz w:val="28"/>
          <w:szCs w:val="28"/>
        </w:rPr>
      </w:pPr>
      <w:r>
        <w:rPr>
          <w:rFonts w:eastAsia="黑体"/>
          <w:color w:val="000000"/>
          <w:sz w:val="28"/>
          <w:szCs w:val="28"/>
        </w:rPr>
        <w:t>资金支持方式和支持经费：</w:t>
      </w:r>
    </w:p>
    <w:p w:rsidR="00E62D7A" w:rsidRDefault="00C81A07">
      <w:pPr>
        <w:spacing w:line="420" w:lineRule="exact"/>
        <w:ind w:firstLine="630"/>
        <w:rPr>
          <w:rFonts w:eastAsia="仿宋_GB2312"/>
          <w:color w:val="000000"/>
          <w:sz w:val="28"/>
          <w:szCs w:val="28"/>
        </w:rPr>
      </w:pPr>
      <w:r>
        <w:rPr>
          <w:rFonts w:eastAsia="仿宋_GB2312"/>
          <w:color w:val="000000"/>
          <w:sz w:val="28"/>
          <w:szCs w:val="28"/>
        </w:rPr>
        <w:t>项目采取前补助支持方式，按照工作支撑类项目、决策参考类项目等</w:t>
      </w:r>
      <w:r>
        <w:rPr>
          <w:rFonts w:eastAsia="仿宋_GB2312"/>
          <w:color w:val="000000"/>
          <w:sz w:val="28"/>
          <w:szCs w:val="28"/>
        </w:rPr>
        <w:t>2</w:t>
      </w:r>
      <w:r>
        <w:rPr>
          <w:rFonts w:eastAsia="仿宋_GB2312"/>
          <w:color w:val="000000"/>
          <w:sz w:val="28"/>
          <w:szCs w:val="28"/>
        </w:rPr>
        <w:t>种类型进行管理。工作支撑类项目每个项目拟支持经费</w:t>
      </w:r>
      <w:r>
        <w:rPr>
          <w:rFonts w:eastAsia="仿宋_GB2312"/>
          <w:color w:val="000000"/>
          <w:sz w:val="28"/>
          <w:szCs w:val="28"/>
        </w:rPr>
        <w:t>10</w:t>
      </w:r>
      <w:r>
        <w:rPr>
          <w:rFonts w:eastAsia="仿宋_GB2312"/>
          <w:color w:val="000000"/>
          <w:sz w:val="28"/>
          <w:szCs w:val="28"/>
        </w:rPr>
        <w:t>万元－</w:t>
      </w:r>
      <w:r>
        <w:rPr>
          <w:rFonts w:eastAsia="仿宋_GB2312"/>
          <w:color w:val="000000"/>
          <w:sz w:val="28"/>
          <w:szCs w:val="28"/>
        </w:rPr>
        <w:t>30</w:t>
      </w:r>
      <w:r>
        <w:rPr>
          <w:rFonts w:eastAsia="仿宋_GB2312"/>
          <w:color w:val="000000"/>
          <w:sz w:val="28"/>
          <w:szCs w:val="28"/>
        </w:rPr>
        <w:t>万元（特别重大项目拟支持</w:t>
      </w:r>
      <w:r>
        <w:rPr>
          <w:rFonts w:eastAsia="仿宋_GB2312"/>
          <w:color w:val="000000"/>
          <w:sz w:val="28"/>
          <w:szCs w:val="28"/>
        </w:rPr>
        <w:t>50</w:t>
      </w:r>
      <w:r>
        <w:rPr>
          <w:rFonts w:eastAsia="仿宋_GB2312"/>
          <w:color w:val="000000"/>
          <w:sz w:val="28"/>
          <w:szCs w:val="28"/>
        </w:rPr>
        <w:t>万元）。决策参考类项目分重点项目和面上项目，重点项目每个拟支持经费</w:t>
      </w:r>
      <w:r>
        <w:rPr>
          <w:rFonts w:eastAsia="仿宋_GB2312"/>
          <w:color w:val="000000"/>
          <w:sz w:val="28"/>
          <w:szCs w:val="28"/>
        </w:rPr>
        <w:t>10</w:t>
      </w:r>
      <w:r>
        <w:rPr>
          <w:rFonts w:eastAsia="仿宋_GB2312"/>
          <w:color w:val="000000"/>
          <w:sz w:val="28"/>
          <w:szCs w:val="28"/>
        </w:rPr>
        <w:t>万元或</w:t>
      </w:r>
      <w:r>
        <w:rPr>
          <w:rFonts w:eastAsia="仿宋_GB2312"/>
          <w:color w:val="000000"/>
          <w:sz w:val="28"/>
          <w:szCs w:val="28"/>
        </w:rPr>
        <w:t>5</w:t>
      </w:r>
      <w:r>
        <w:rPr>
          <w:rFonts w:eastAsia="仿宋_GB2312"/>
          <w:color w:val="000000"/>
          <w:sz w:val="28"/>
          <w:szCs w:val="28"/>
        </w:rPr>
        <w:t>万元，一般项目每个项目拟支持经费</w:t>
      </w:r>
      <w:r>
        <w:rPr>
          <w:rFonts w:eastAsia="仿宋_GB2312"/>
          <w:color w:val="000000"/>
          <w:sz w:val="28"/>
          <w:szCs w:val="28"/>
        </w:rPr>
        <w:t>5</w:t>
      </w:r>
      <w:r>
        <w:rPr>
          <w:rFonts w:eastAsia="仿宋_GB2312"/>
          <w:color w:val="000000"/>
          <w:sz w:val="28"/>
          <w:szCs w:val="28"/>
        </w:rPr>
        <w:t>万元。省直相关部门及市（州）出具重点工作推荐函的项目可优先支持。</w:t>
      </w:r>
    </w:p>
    <w:p w:rsidR="00E62D7A" w:rsidRDefault="00C81A07">
      <w:pPr>
        <w:spacing w:line="420" w:lineRule="exact"/>
        <w:ind w:firstLineChars="200" w:firstLine="560"/>
        <w:rPr>
          <w:rFonts w:eastAsia="黑体"/>
          <w:color w:val="000000"/>
          <w:kern w:val="0"/>
          <w:sz w:val="28"/>
          <w:szCs w:val="28"/>
        </w:rPr>
      </w:pPr>
      <w:r>
        <w:rPr>
          <w:rFonts w:eastAsia="黑体"/>
          <w:color w:val="000000"/>
          <w:kern w:val="0"/>
          <w:sz w:val="28"/>
          <w:szCs w:val="28"/>
        </w:rPr>
        <w:t>实施周期：</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原则上为</w:t>
      </w:r>
      <w:r>
        <w:rPr>
          <w:rFonts w:eastAsia="仿宋_GB2312"/>
          <w:color w:val="000000"/>
          <w:kern w:val="0"/>
          <w:sz w:val="28"/>
          <w:szCs w:val="28"/>
        </w:rPr>
        <w:t>2</w:t>
      </w:r>
      <w:r>
        <w:rPr>
          <w:rFonts w:eastAsia="仿宋_GB2312"/>
          <w:color w:val="000000"/>
          <w:kern w:val="0"/>
          <w:sz w:val="28"/>
          <w:szCs w:val="28"/>
        </w:rPr>
        <w:t>年，</w:t>
      </w:r>
      <w:r>
        <w:rPr>
          <w:rFonts w:eastAsia="仿宋_GB2312"/>
          <w:color w:val="000000"/>
          <w:kern w:val="0"/>
          <w:sz w:val="28"/>
          <w:szCs w:val="28"/>
        </w:rPr>
        <w:t>2022</w:t>
      </w:r>
      <w:r>
        <w:rPr>
          <w:rFonts w:eastAsia="仿宋_GB2312"/>
          <w:color w:val="000000"/>
          <w:kern w:val="0"/>
          <w:sz w:val="28"/>
          <w:szCs w:val="28"/>
        </w:rPr>
        <w:t>年</w:t>
      </w:r>
      <w:r>
        <w:rPr>
          <w:rFonts w:eastAsia="仿宋_GB2312"/>
          <w:color w:val="000000"/>
          <w:kern w:val="0"/>
          <w:sz w:val="28"/>
          <w:szCs w:val="28"/>
        </w:rPr>
        <w:t>1</w:t>
      </w:r>
      <w:r>
        <w:rPr>
          <w:rFonts w:eastAsia="仿宋_GB2312"/>
          <w:color w:val="000000"/>
          <w:kern w:val="0"/>
          <w:sz w:val="28"/>
          <w:szCs w:val="28"/>
        </w:rPr>
        <w:t>月至</w:t>
      </w:r>
      <w:r>
        <w:rPr>
          <w:rFonts w:eastAsia="仿宋_GB2312"/>
          <w:color w:val="000000"/>
          <w:kern w:val="0"/>
          <w:sz w:val="28"/>
          <w:szCs w:val="28"/>
        </w:rPr>
        <w:t>2023</w:t>
      </w:r>
      <w:r>
        <w:rPr>
          <w:rFonts w:eastAsia="仿宋_GB2312"/>
          <w:color w:val="000000"/>
          <w:kern w:val="0"/>
          <w:sz w:val="28"/>
          <w:szCs w:val="28"/>
        </w:rPr>
        <w:t>年</w:t>
      </w:r>
      <w:r>
        <w:rPr>
          <w:rFonts w:eastAsia="仿宋_GB2312"/>
          <w:color w:val="000000"/>
          <w:kern w:val="0"/>
          <w:sz w:val="28"/>
          <w:szCs w:val="28"/>
        </w:rPr>
        <w:t>12</w:t>
      </w:r>
      <w:r>
        <w:rPr>
          <w:rFonts w:eastAsia="仿宋_GB2312"/>
          <w:color w:val="000000"/>
          <w:kern w:val="0"/>
          <w:sz w:val="28"/>
          <w:szCs w:val="28"/>
        </w:rPr>
        <w:t>月。</w:t>
      </w:r>
      <w:r>
        <w:rPr>
          <w:rFonts w:eastAsia="仿宋_GB2312"/>
          <w:color w:val="000000"/>
          <w:kern w:val="0"/>
          <w:sz w:val="28"/>
          <w:szCs w:val="28"/>
        </w:rPr>
        <w:t>2022</w:t>
      </w:r>
      <w:r>
        <w:rPr>
          <w:rFonts w:eastAsia="仿宋_GB2312"/>
          <w:color w:val="000000"/>
          <w:kern w:val="0"/>
          <w:sz w:val="28"/>
          <w:szCs w:val="28"/>
        </w:rPr>
        <w:t>年</w:t>
      </w:r>
      <w:r>
        <w:rPr>
          <w:rFonts w:eastAsia="仿宋_GB2312"/>
          <w:color w:val="000000"/>
          <w:kern w:val="0"/>
          <w:sz w:val="28"/>
          <w:szCs w:val="28"/>
        </w:rPr>
        <w:t>12</w:t>
      </w:r>
      <w:r>
        <w:rPr>
          <w:rFonts w:eastAsia="仿宋_GB2312"/>
          <w:color w:val="000000"/>
          <w:kern w:val="0"/>
          <w:sz w:val="28"/>
          <w:szCs w:val="28"/>
        </w:rPr>
        <w:t>月底前完成项目研究，</w:t>
      </w:r>
      <w:r>
        <w:rPr>
          <w:rFonts w:eastAsia="仿宋_GB2312"/>
          <w:color w:val="000000"/>
          <w:kern w:val="0"/>
          <w:sz w:val="28"/>
          <w:szCs w:val="28"/>
        </w:rPr>
        <w:t>2023</w:t>
      </w:r>
      <w:r>
        <w:rPr>
          <w:rFonts w:eastAsia="仿宋_GB2312"/>
          <w:color w:val="000000"/>
          <w:kern w:val="0"/>
          <w:sz w:val="28"/>
          <w:szCs w:val="28"/>
        </w:rPr>
        <w:t>年</w:t>
      </w:r>
      <w:r>
        <w:rPr>
          <w:rFonts w:eastAsia="仿宋_GB2312"/>
          <w:color w:val="000000"/>
          <w:kern w:val="0"/>
          <w:sz w:val="28"/>
          <w:szCs w:val="28"/>
        </w:rPr>
        <w:t>12</w:t>
      </w:r>
      <w:r>
        <w:rPr>
          <w:rFonts w:eastAsia="仿宋_GB2312"/>
          <w:color w:val="000000"/>
          <w:kern w:val="0"/>
          <w:sz w:val="28"/>
          <w:szCs w:val="28"/>
        </w:rPr>
        <w:t>月底前完成项目验收。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工作支撑类项目立项后半年内提交初步研究成果。决策参考类项目应根据工作需要及时提交研究报告。</w:t>
      </w:r>
    </w:p>
    <w:p w:rsidR="00E62D7A" w:rsidRDefault="00C81A07">
      <w:pPr>
        <w:spacing w:line="420" w:lineRule="exact"/>
        <w:ind w:firstLineChars="200" w:firstLine="560"/>
        <w:rPr>
          <w:rFonts w:eastAsia="黑体"/>
          <w:color w:val="000000"/>
          <w:kern w:val="0"/>
          <w:sz w:val="28"/>
          <w:szCs w:val="28"/>
        </w:rPr>
      </w:pPr>
      <w:r>
        <w:rPr>
          <w:rFonts w:eastAsia="黑体"/>
          <w:color w:val="000000"/>
          <w:kern w:val="0"/>
          <w:sz w:val="28"/>
          <w:szCs w:val="28"/>
        </w:rPr>
        <w:t>支持方向和重点：</w:t>
      </w:r>
    </w:p>
    <w:p w:rsidR="00E62D7A" w:rsidRDefault="00C81A07">
      <w:pPr>
        <w:spacing w:line="420" w:lineRule="exact"/>
        <w:ind w:firstLineChars="200" w:firstLine="560"/>
        <w:rPr>
          <w:rFonts w:eastAsia="仿宋_GB2312"/>
          <w:color w:val="000000"/>
          <w:sz w:val="28"/>
          <w:szCs w:val="28"/>
        </w:rPr>
      </w:pPr>
      <w:r>
        <w:rPr>
          <w:rFonts w:eastAsia="楷体_GB2312"/>
          <w:color w:val="000000"/>
          <w:kern w:val="0"/>
          <w:sz w:val="28"/>
          <w:szCs w:val="28"/>
        </w:rPr>
        <w:t>（一）工作支撑类项目。</w:t>
      </w:r>
      <w:r>
        <w:rPr>
          <w:rFonts w:eastAsia="仿宋_GB2312"/>
          <w:color w:val="000000"/>
          <w:sz w:val="28"/>
          <w:szCs w:val="28"/>
        </w:rPr>
        <w:t>项目在以下拟定的课题中进行申报，严格按照课题名称进行申报。如确需调整名称，需项目承担单位函报科技厅，经批准后进行申报。</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 xml:space="preserve">1.1 </w:t>
      </w:r>
      <w:r>
        <w:rPr>
          <w:rFonts w:eastAsia="仿宋_GB2312"/>
          <w:color w:val="000000"/>
          <w:sz w:val="28"/>
          <w:szCs w:val="28"/>
        </w:rPr>
        <w:t>研究领域和课题名称。</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 xml:space="preserve">1.1.1 </w:t>
      </w:r>
      <w:r>
        <w:rPr>
          <w:rFonts w:eastAsia="仿宋_GB2312"/>
          <w:color w:val="000000"/>
          <w:sz w:val="28"/>
          <w:szCs w:val="28"/>
        </w:rPr>
        <w:t>双城经济圈战略研究课题</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1</w:t>
      </w:r>
      <w:r>
        <w:rPr>
          <w:rFonts w:eastAsia="仿宋_GB2312"/>
          <w:color w:val="000000"/>
          <w:sz w:val="28"/>
          <w:szCs w:val="28"/>
        </w:rPr>
        <w:t>）四川天府新区与重庆两江新区协同创新研究</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2</w:t>
      </w:r>
      <w:r>
        <w:rPr>
          <w:rFonts w:eastAsia="仿宋_GB2312"/>
          <w:color w:val="000000"/>
          <w:sz w:val="28"/>
          <w:szCs w:val="28"/>
        </w:rPr>
        <w:t>）成渝地区双城经济圈生态产品供给评价研究</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3</w:t>
      </w:r>
      <w:r>
        <w:rPr>
          <w:rFonts w:eastAsia="仿宋_GB2312"/>
          <w:color w:val="000000"/>
          <w:sz w:val="28"/>
          <w:szCs w:val="28"/>
        </w:rPr>
        <w:t>）四川深入推进创新驱动引领高质量发展考核指标体系研究</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4</w:t>
      </w:r>
      <w:r>
        <w:rPr>
          <w:rFonts w:eastAsia="仿宋_GB2312"/>
          <w:color w:val="000000"/>
          <w:sz w:val="28"/>
          <w:szCs w:val="28"/>
        </w:rPr>
        <w:t>）成德眉资区域协同创新中心建设研究</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5</w:t>
      </w:r>
      <w:r>
        <w:rPr>
          <w:rFonts w:eastAsia="仿宋_GB2312"/>
          <w:color w:val="000000"/>
          <w:sz w:val="28"/>
          <w:szCs w:val="28"/>
        </w:rPr>
        <w:t>）绵阳科技城地方立法研究</w:t>
      </w:r>
    </w:p>
    <w:p w:rsidR="00E62D7A" w:rsidRDefault="00C81A07">
      <w:pPr>
        <w:tabs>
          <w:tab w:val="right" w:pos="8204"/>
        </w:tabs>
        <w:spacing w:line="420" w:lineRule="exact"/>
        <w:ind w:firstLineChars="200" w:firstLine="560"/>
        <w:rPr>
          <w:rFonts w:eastAsia="仿宋_GB2312"/>
          <w:color w:val="000000"/>
          <w:sz w:val="28"/>
          <w:szCs w:val="28"/>
        </w:rPr>
      </w:pPr>
      <w:r>
        <w:rPr>
          <w:rFonts w:eastAsia="仿宋_GB2312"/>
          <w:color w:val="000000"/>
          <w:sz w:val="28"/>
          <w:szCs w:val="28"/>
        </w:rPr>
        <w:t xml:space="preserve">1.1.2 </w:t>
      </w:r>
      <w:r>
        <w:rPr>
          <w:rFonts w:eastAsia="仿宋_GB2312"/>
          <w:color w:val="000000"/>
          <w:sz w:val="28"/>
          <w:szCs w:val="28"/>
        </w:rPr>
        <w:t>重大创新平台建设研究课题</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lastRenderedPageBreak/>
        <w:t>（</w:t>
      </w:r>
      <w:r>
        <w:rPr>
          <w:rFonts w:eastAsia="仿宋_GB2312"/>
          <w:color w:val="000000"/>
          <w:sz w:val="28"/>
          <w:szCs w:val="28"/>
        </w:rPr>
        <w:t>6</w:t>
      </w:r>
      <w:r>
        <w:rPr>
          <w:rFonts w:eastAsia="仿宋_GB2312"/>
          <w:color w:val="000000"/>
          <w:sz w:val="28"/>
          <w:szCs w:val="28"/>
        </w:rPr>
        <w:t>）科技成果中试熟化基地建设方案研究</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7</w:t>
      </w:r>
      <w:r>
        <w:rPr>
          <w:rFonts w:eastAsia="仿宋_GB2312"/>
          <w:color w:val="000000"/>
          <w:sz w:val="28"/>
          <w:szCs w:val="28"/>
        </w:rPr>
        <w:t>）省级产业技术研究院建设与运行绩效评估研究</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8</w:t>
      </w:r>
      <w:r>
        <w:rPr>
          <w:rFonts w:eastAsia="仿宋_GB2312"/>
          <w:color w:val="000000"/>
          <w:sz w:val="28"/>
          <w:szCs w:val="28"/>
        </w:rPr>
        <w:t>）基于新发展理念的四川省高新区综合评价研究</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9</w:t>
      </w:r>
      <w:r>
        <w:rPr>
          <w:rFonts w:eastAsia="仿宋_GB2312"/>
          <w:color w:val="000000"/>
          <w:sz w:val="28"/>
          <w:szCs w:val="28"/>
        </w:rPr>
        <w:t>）建设高水平创新联合体研究</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 xml:space="preserve">1.1.3 </w:t>
      </w:r>
      <w:r>
        <w:rPr>
          <w:rFonts w:eastAsia="仿宋_GB2312"/>
          <w:color w:val="000000"/>
          <w:sz w:val="28"/>
          <w:szCs w:val="28"/>
        </w:rPr>
        <w:t>科研项目与经费管理研究课题</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10</w:t>
      </w:r>
      <w:r>
        <w:rPr>
          <w:rFonts w:eastAsia="仿宋_GB2312"/>
          <w:color w:val="000000"/>
          <w:sz w:val="28"/>
          <w:szCs w:val="28"/>
        </w:rPr>
        <w:t>）四川省基础研究十年行动计划研究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11</w:t>
      </w:r>
      <w:r>
        <w:rPr>
          <w:rFonts w:eastAsia="仿宋_GB2312"/>
          <w:sz w:val="28"/>
          <w:szCs w:val="28"/>
        </w:rPr>
        <w:t>）省级自然科学基金体系构建与优化路径研究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12</w:t>
      </w:r>
      <w:r>
        <w:rPr>
          <w:rFonts w:eastAsia="仿宋_GB2312"/>
          <w:sz w:val="28"/>
          <w:szCs w:val="28"/>
        </w:rPr>
        <w:t>）青藏科考四川保障体系研究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13</w:t>
      </w:r>
      <w:r>
        <w:rPr>
          <w:rFonts w:eastAsia="仿宋_GB2312"/>
          <w:sz w:val="28"/>
          <w:szCs w:val="28"/>
        </w:rPr>
        <w:t>）</w:t>
      </w:r>
      <w:r>
        <w:rPr>
          <w:rFonts w:eastAsia="仿宋_GB2312"/>
          <w:sz w:val="28"/>
          <w:szCs w:val="28"/>
        </w:rPr>
        <w:t xml:space="preserve"> “</w:t>
      </w:r>
      <w:r>
        <w:rPr>
          <w:rFonts w:eastAsia="仿宋_GB2312"/>
          <w:sz w:val="28"/>
          <w:szCs w:val="28"/>
        </w:rPr>
        <w:t>十三五</w:t>
      </w:r>
      <w:r>
        <w:rPr>
          <w:rFonts w:eastAsia="仿宋_GB2312"/>
          <w:sz w:val="28"/>
          <w:szCs w:val="28"/>
        </w:rPr>
        <w:t>”</w:t>
      </w:r>
      <w:r>
        <w:rPr>
          <w:rFonts w:eastAsia="仿宋_GB2312"/>
          <w:sz w:val="28"/>
          <w:szCs w:val="28"/>
        </w:rPr>
        <w:t>省级重大科技专项实施情况评估</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14</w:t>
      </w:r>
      <w:r>
        <w:rPr>
          <w:rFonts w:eastAsia="仿宋_GB2312"/>
          <w:sz w:val="28"/>
          <w:szCs w:val="28"/>
        </w:rPr>
        <w:t>）四川省重大科技专项管理办法研究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15</w:t>
      </w:r>
      <w:r>
        <w:rPr>
          <w:rFonts w:eastAsia="仿宋_GB2312"/>
          <w:sz w:val="28"/>
          <w:szCs w:val="28"/>
        </w:rPr>
        <w:t>）四川省</w:t>
      </w:r>
      <w:r>
        <w:rPr>
          <w:rFonts w:eastAsia="仿宋_GB2312"/>
          <w:sz w:val="28"/>
          <w:szCs w:val="28"/>
        </w:rPr>
        <w:t>“</w:t>
      </w:r>
      <w:r>
        <w:rPr>
          <w:rFonts w:eastAsia="仿宋_GB2312"/>
          <w:sz w:val="28"/>
          <w:szCs w:val="28"/>
        </w:rPr>
        <w:t>十三五</w:t>
      </w:r>
      <w:r>
        <w:rPr>
          <w:rFonts w:eastAsia="仿宋_GB2312"/>
          <w:sz w:val="28"/>
          <w:szCs w:val="28"/>
        </w:rPr>
        <w:t>”</w:t>
      </w:r>
      <w:r>
        <w:rPr>
          <w:rFonts w:eastAsia="仿宋_GB2312"/>
          <w:sz w:val="28"/>
          <w:szCs w:val="28"/>
        </w:rPr>
        <w:t>科技专项资金绩效评估与</w:t>
      </w:r>
      <w:r>
        <w:rPr>
          <w:rFonts w:eastAsia="仿宋_GB2312"/>
          <w:sz w:val="28"/>
          <w:szCs w:val="28"/>
        </w:rPr>
        <w:t>“</w:t>
      </w:r>
      <w:r>
        <w:rPr>
          <w:rFonts w:eastAsia="仿宋_GB2312"/>
          <w:sz w:val="28"/>
          <w:szCs w:val="28"/>
        </w:rPr>
        <w:t>十四五</w:t>
      </w:r>
      <w:r>
        <w:rPr>
          <w:rFonts w:eastAsia="仿宋_GB2312"/>
          <w:sz w:val="28"/>
          <w:szCs w:val="28"/>
        </w:rPr>
        <w:t>”</w:t>
      </w:r>
      <w:r>
        <w:rPr>
          <w:rFonts w:eastAsia="仿宋_GB2312"/>
          <w:sz w:val="28"/>
          <w:szCs w:val="28"/>
        </w:rPr>
        <w:t>科技投入绩效增进策略研究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16</w:t>
      </w:r>
      <w:r>
        <w:rPr>
          <w:rFonts w:eastAsia="仿宋_GB2312"/>
          <w:sz w:val="28"/>
          <w:szCs w:val="28"/>
        </w:rPr>
        <w:t>）四川省财政预算单位科研项目</w:t>
      </w:r>
      <w:r>
        <w:rPr>
          <w:rFonts w:eastAsia="仿宋_GB2312"/>
          <w:sz w:val="28"/>
          <w:szCs w:val="28"/>
        </w:rPr>
        <w:t>“</w:t>
      </w:r>
      <w:r>
        <w:rPr>
          <w:rFonts w:eastAsia="仿宋_GB2312"/>
          <w:sz w:val="28"/>
          <w:szCs w:val="28"/>
        </w:rPr>
        <w:t>放管服</w:t>
      </w:r>
      <w:r>
        <w:rPr>
          <w:rFonts w:eastAsia="仿宋_GB2312"/>
          <w:sz w:val="28"/>
          <w:szCs w:val="28"/>
        </w:rPr>
        <w:t>”</w:t>
      </w:r>
      <w:r>
        <w:rPr>
          <w:rFonts w:eastAsia="仿宋_GB2312"/>
          <w:sz w:val="28"/>
          <w:szCs w:val="28"/>
        </w:rPr>
        <w:t>情况研究</w:t>
      </w:r>
    </w:p>
    <w:p w:rsidR="00E62D7A" w:rsidRDefault="00C81A07">
      <w:pPr>
        <w:spacing w:line="420" w:lineRule="exact"/>
        <w:ind w:firstLineChars="200" w:firstLine="560"/>
        <w:rPr>
          <w:rFonts w:eastAsia="仿宋_GB2312"/>
          <w:sz w:val="28"/>
          <w:szCs w:val="28"/>
        </w:rPr>
      </w:pPr>
      <w:r>
        <w:rPr>
          <w:rFonts w:eastAsia="仿宋_GB2312"/>
          <w:sz w:val="28"/>
          <w:szCs w:val="28"/>
        </w:rPr>
        <w:t xml:space="preserve">1.1.4 </w:t>
      </w:r>
      <w:r>
        <w:rPr>
          <w:rFonts w:eastAsia="仿宋_GB2312"/>
          <w:sz w:val="28"/>
          <w:szCs w:val="28"/>
        </w:rPr>
        <w:t>科技体制改革和政策研究课题</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17</w:t>
      </w:r>
      <w:r>
        <w:rPr>
          <w:rFonts w:eastAsia="仿宋_GB2312"/>
          <w:sz w:val="28"/>
          <w:szCs w:val="28"/>
        </w:rPr>
        <w:t>）职务科技成果转化前非资产化管理改革研究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18</w:t>
      </w:r>
      <w:r>
        <w:rPr>
          <w:rFonts w:eastAsia="仿宋_GB2312"/>
          <w:sz w:val="28"/>
          <w:szCs w:val="28"/>
        </w:rPr>
        <w:t>）高校院所科技成果转化负面清单研究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19</w:t>
      </w:r>
      <w:r>
        <w:rPr>
          <w:rFonts w:eastAsia="仿宋_GB2312"/>
          <w:sz w:val="28"/>
          <w:szCs w:val="28"/>
        </w:rPr>
        <w:t>）扩大高校院所科研自主权政策落实情况评估研究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20</w:t>
      </w:r>
      <w:r>
        <w:rPr>
          <w:rFonts w:eastAsia="仿宋_GB2312"/>
          <w:sz w:val="28"/>
          <w:szCs w:val="28"/>
        </w:rPr>
        <w:t>）更好发挥中央在川科研机构创新带动作用研究</w:t>
      </w:r>
    </w:p>
    <w:p w:rsidR="00E62D7A" w:rsidRDefault="00C81A07">
      <w:pPr>
        <w:spacing w:line="420" w:lineRule="exact"/>
        <w:ind w:firstLineChars="200" w:firstLine="560"/>
        <w:rPr>
          <w:rFonts w:eastAsia="仿宋_GB2312"/>
          <w:sz w:val="28"/>
          <w:szCs w:val="28"/>
        </w:rPr>
      </w:pPr>
      <w:r>
        <w:rPr>
          <w:rFonts w:eastAsia="仿宋_GB2312"/>
          <w:sz w:val="28"/>
          <w:szCs w:val="28"/>
        </w:rPr>
        <w:t xml:space="preserve"> </w:t>
      </w:r>
      <w:r>
        <w:rPr>
          <w:rFonts w:eastAsia="仿宋_GB2312"/>
          <w:sz w:val="28"/>
          <w:szCs w:val="28"/>
        </w:rPr>
        <w:t>（</w:t>
      </w:r>
      <w:r>
        <w:rPr>
          <w:rFonts w:eastAsia="仿宋_GB2312"/>
          <w:sz w:val="28"/>
          <w:szCs w:val="28"/>
        </w:rPr>
        <w:t>21</w:t>
      </w:r>
      <w:r>
        <w:rPr>
          <w:rFonts w:eastAsia="仿宋_GB2312"/>
          <w:sz w:val="28"/>
          <w:szCs w:val="28"/>
        </w:rPr>
        <w:t>）</w:t>
      </w:r>
      <w:r>
        <w:rPr>
          <w:rFonts w:eastAsia="仿宋_GB2312"/>
          <w:sz w:val="28"/>
          <w:szCs w:val="28"/>
        </w:rPr>
        <w:t>“</w:t>
      </w:r>
      <w:r>
        <w:rPr>
          <w:rFonts w:eastAsia="仿宋_GB2312"/>
          <w:sz w:val="28"/>
          <w:szCs w:val="28"/>
        </w:rPr>
        <w:t>破四唯</w:t>
      </w:r>
      <w:r>
        <w:rPr>
          <w:rFonts w:eastAsia="仿宋_GB2312"/>
          <w:sz w:val="28"/>
          <w:szCs w:val="28"/>
        </w:rPr>
        <w:t>”</w:t>
      </w:r>
      <w:r>
        <w:rPr>
          <w:rFonts w:eastAsia="仿宋_GB2312"/>
          <w:sz w:val="28"/>
          <w:szCs w:val="28"/>
        </w:rPr>
        <w:t>背景下的人才评价研究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22</w:t>
      </w:r>
      <w:r>
        <w:rPr>
          <w:rFonts w:eastAsia="仿宋_GB2312"/>
          <w:sz w:val="28"/>
          <w:szCs w:val="28"/>
        </w:rPr>
        <w:t>）四川省科技计划管理平台信用监管研究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23</w:t>
      </w:r>
      <w:r>
        <w:rPr>
          <w:rFonts w:eastAsia="仿宋_GB2312"/>
          <w:sz w:val="28"/>
          <w:szCs w:val="28"/>
        </w:rPr>
        <w:t>）整合全省优质科普资源服务创新发展大局研究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24</w:t>
      </w:r>
      <w:r>
        <w:rPr>
          <w:rFonts w:eastAsia="仿宋_GB2312"/>
          <w:sz w:val="28"/>
          <w:szCs w:val="28"/>
        </w:rPr>
        <w:t>）探索以院所长协会为纽带的产学研合作新模式研究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25</w:t>
      </w:r>
      <w:r>
        <w:rPr>
          <w:rFonts w:eastAsia="仿宋_GB2312"/>
          <w:sz w:val="28"/>
          <w:szCs w:val="28"/>
        </w:rPr>
        <w:t>）</w:t>
      </w:r>
      <w:r>
        <w:rPr>
          <w:rFonts w:eastAsia="仿宋_GB2312"/>
          <w:sz w:val="28"/>
          <w:szCs w:val="28"/>
        </w:rPr>
        <w:t xml:space="preserve"> “</w:t>
      </w:r>
      <w:r>
        <w:rPr>
          <w:rFonts w:eastAsia="仿宋_GB2312"/>
          <w:sz w:val="28"/>
          <w:szCs w:val="28"/>
        </w:rPr>
        <w:t>十四五</w:t>
      </w:r>
      <w:r>
        <w:rPr>
          <w:rFonts w:eastAsia="仿宋_GB2312"/>
          <w:sz w:val="28"/>
          <w:szCs w:val="28"/>
        </w:rPr>
        <w:t>”</w:t>
      </w:r>
      <w:r>
        <w:rPr>
          <w:rFonts w:eastAsia="仿宋_GB2312"/>
          <w:sz w:val="28"/>
          <w:szCs w:val="28"/>
        </w:rPr>
        <w:t>实验动物管理制度建设研究</w:t>
      </w:r>
    </w:p>
    <w:p w:rsidR="00E62D7A" w:rsidRDefault="00C81A07">
      <w:pPr>
        <w:spacing w:line="420" w:lineRule="exact"/>
        <w:ind w:firstLineChars="200" w:firstLine="560"/>
        <w:rPr>
          <w:rFonts w:eastAsia="仿宋_GB2312"/>
          <w:sz w:val="28"/>
          <w:szCs w:val="28"/>
        </w:rPr>
      </w:pPr>
      <w:r>
        <w:rPr>
          <w:rFonts w:eastAsia="仿宋_GB2312"/>
          <w:sz w:val="28"/>
          <w:szCs w:val="28"/>
        </w:rPr>
        <w:t xml:space="preserve">1.1.5 </w:t>
      </w:r>
      <w:r>
        <w:rPr>
          <w:rFonts w:eastAsia="仿宋_GB2312"/>
          <w:sz w:val="28"/>
          <w:szCs w:val="28"/>
        </w:rPr>
        <w:t>产业创新与金融创新研究课题</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26</w:t>
      </w:r>
      <w:r>
        <w:rPr>
          <w:rFonts w:eastAsia="仿宋_GB2312"/>
          <w:sz w:val="28"/>
          <w:szCs w:val="28"/>
        </w:rPr>
        <w:t>）四川高新技术产业全口径统计体系研究</w:t>
      </w:r>
    </w:p>
    <w:p w:rsidR="00E62D7A" w:rsidRDefault="00C81A07">
      <w:pPr>
        <w:spacing w:line="420" w:lineRule="exact"/>
        <w:ind w:firstLineChars="200" w:firstLine="560"/>
        <w:rPr>
          <w:rFonts w:eastAsia="仿宋_GB2312"/>
          <w:spacing w:val="-11"/>
          <w:sz w:val="28"/>
          <w:szCs w:val="28"/>
        </w:rPr>
      </w:pPr>
      <w:r>
        <w:rPr>
          <w:rFonts w:eastAsia="仿宋_GB2312"/>
          <w:sz w:val="28"/>
          <w:szCs w:val="28"/>
        </w:rPr>
        <w:t>（</w:t>
      </w:r>
      <w:r>
        <w:rPr>
          <w:rFonts w:eastAsia="仿宋_GB2312"/>
          <w:sz w:val="28"/>
          <w:szCs w:val="28"/>
        </w:rPr>
        <w:t>27</w:t>
      </w:r>
      <w:r>
        <w:rPr>
          <w:rFonts w:eastAsia="仿宋_GB2312"/>
          <w:sz w:val="28"/>
          <w:szCs w:val="28"/>
        </w:rPr>
        <w:t>）</w:t>
      </w:r>
      <w:r>
        <w:rPr>
          <w:rFonts w:eastAsia="仿宋_GB2312"/>
          <w:spacing w:val="-11"/>
          <w:sz w:val="28"/>
          <w:szCs w:val="28"/>
        </w:rPr>
        <w:t>四川省重点产业关键核心技术人才需求分析及对策研究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28</w:t>
      </w:r>
      <w:r>
        <w:rPr>
          <w:rFonts w:eastAsia="仿宋_GB2312"/>
          <w:sz w:val="28"/>
          <w:szCs w:val="28"/>
        </w:rPr>
        <w:t>）四川中医药全产业链发展与竞争力提升路径探究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29</w:t>
      </w:r>
      <w:r>
        <w:rPr>
          <w:rFonts w:eastAsia="仿宋_GB2312"/>
          <w:sz w:val="28"/>
          <w:szCs w:val="28"/>
        </w:rPr>
        <w:t>）四川省</w:t>
      </w:r>
      <w:r>
        <w:rPr>
          <w:rFonts w:eastAsia="仿宋_GB2312"/>
          <w:sz w:val="28"/>
          <w:szCs w:val="28"/>
        </w:rPr>
        <w:t>“</w:t>
      </w:r>
      <w:r>
        <w:rPr>
          <w:rFonts w:eastAsia="仿宋_GB2312"/>
          <w:sz w:val="28"/>
          <w:szCs w:val="28"/>
        </w:rPr>
        <w:t>十四五</w:t>
      </w:r>
      <w:r>
        <w:rPr>
          <w:rFonts w:eastAsia="仿宋_GB2312"/>
          <w:sz w:val="28"/>
          <w:szCs w:val="28"/>
        </w:rPr>
        <w:t>”</w:t>
      </w:r>
      <w:r>
        <w:rPr>
          <w:rFonts w:eastAsia="仿宋_GB2312"/>
          <w:sz w:val="28"/>
          <w:szCs w:val="28"/>
        </w:rPr>
        <w:t>科技金融发展规划研究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30</w:t>
      </w:r>
      <w:r>
        <w:rPr>
          <w:rFonts w:eastAsia="仿宋_GB2312"/>
          <w:sz w:val="28"/>
          <w:szCs w:val="28"/>
        </w:rPr>
        <w:t>）</w:t>
      </w:r>
      <w:r>
        <w:rPr>
          <w:rFonts w:eastAsia="仿宋_GB2312"/>
          <w:sz w:val="28"/>
          <w:szCs w:val="28"/>
        </w:rPr>
        <w:t>2021</w:t>
      </w:r>
      <w:r>
        <w:rPr>
          <w:rFonts w:eastAsia="仿宋_GB2312"/>
          <w:sz w:val="28"/>
          <w:szCs w:val="28"/>
        </w:rPr>
        <w:t>年四川省科技金融发展白皮书研究</w:t>
      </w:r>
    </w:p>
    <w:p w:rsidR="00E62D7A" w:rsidRDefault="00C81A07">
      <w:pPr>
        <w:spacing w:line="420" w:lineRule="exact"/>
        <w:ind w:firstLineChars="200" w:firstLine="560"/>
        <w:rPr>
          <w:rFonts w:eastAsia="仿宋_GB2312"/>
          <w:sz w:val="28"/>
          <w:szCs w:val="28"/>
        </w:rPr>
      </w:pPr>
      <w:r>
        <w:rPr>
          <w:rFonts w:eastAsia="仿宋_GB2312"/>
          <w:sz w:val="28"/>
          <w:szCs w:val="28"/>
        </w:rPr>
        <w:t xml:space="preserve">1.1.6 </w:t>
      </w:r>
      <w:r>
        <w:rPr>
          <w:rFonts w:eastAsia="仿宋_GB2312"/>
          <w:sz w:val="28"/>
          <w:szCs w:val="28"/>
        </w:rPr>
        <w:t>开放创新对策研究课题</w:t>
      </w:r>
    </w:p>
    <w:p w:rsidR="00E62D7A" w:rsidRDefault="00C81A07">
      <w:pPr>
        <w:spacing w:line="420" w:lineRule="exact"/>
        <w:ind w:firstLineChars="200" w:firstLine="560"/>
        <w:rPr>
          <w:rFonts w:eastAsia="仿宋_GB2312"/>
          <w:sz w:val="28"/>
          <w:szCs w:val="28"/>
        </w:rPr>
      </w:pPr>
      <w:r>
        <w:rPr>
          <w:rFonts w:eastAsia="仿宋_GB2312"/>
          <w:sz w:val="28"/>
          <w:szCs w:val="28"/>
        </w:rPr>
        <w:lastRenderedPageBreak/>
        <w:t>（</w:t>
      </w:r>
      <w:r>
        <w:rPr>
          <w:rFonts w:eastAsia="仿宋_GB2312"/>
          <w:sz w:val="28"/>
          <w:szCs w:val="28"/>
        </w:rPr>
        <w:t>31</w:t>
      </w:r>
      <w:r>
        <w:rPr>
          <w:rFonts w:eastAsia="仿宋_GB2312"/>
          <w:sz w:val="28"/>
          <w:szCs w:val="28"/>
        </w:rPr>
        <w:t>）基于中央地方外专人才引进政策的四川省引智渠道探索研究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32</w:t>
      </w:r>
      <w:r>
        <w:rPr>
          <w:rFonts w:eastAsia="仿宋_GB2312"/>
          <w:sz w:val="28"/>
          <w:szCs w:val="28"/>
        </w:rPr>
        <w:t>）四川省引智数据分析与应用研究</w:t>
      </w:r>
    </w:p>
    <w:p w:rsidR="00E62D7A" w:rsidRDefault="00C81A07">
      <w:pPr>
        <w:spacing w:line="420" w:lineRule="exact"/>
        <w:ind w:firstLineChars="200" w:firstLine="560"/>
        <w:rPr>
          <w:rFonts w:eastAsia="仿宋_GB2312"/>
          <w:spacing w:val="-11"/>
          <w:sz w:val="28"/>
          <w:szCs w:val="28"/>
        </w:rPr>
      </w:pPr>
      <w:r>
        <w:rPr>
          <w:rFonts w:eastAsia="仿宋_GB2312"/>
          <w:sz w:val="28"/>
          <w:szCs w:val="28"/>
        </w:rPr>
        <w:t>（</w:t>
      </w:r>
      <w:r>
        <w:rPr>
          <w:rFonts w:eastAsia="仿宋_GB2312"/>
          <w:sz w:val="28"/>
          <w:szCs w:val="28"/>
        </w:rPr>
        <w:t>33</w:t>
      </w:r>
      <w:r>
        <w:rPr>
          <w:rFonts w:eastAsia="仿宋_GB2312"/>
          <w:sz w:val="28"/>
          <w:szCs w:val="28"/>
        </w:rPr>
        <w:t>）</w:t>
      </w:r>
      <w:r>
        <w:rPr>
          <w:rFonts w:eastAsia="仿宋_GB2312"/>
          <w:spacing w:val="-11"/>
          <w:sz w:val="28"/>
          <w:szCs w:val="28"/>
        </w:rPr>
        <w:t>四川与以色列</w:t>
      </w:r>
      <w:r>
        <w:rPr>
          <w:rFonts w:eastAsia="仿宋_GB2312"/>
          <w:spacing w:val="-11"/>
          <w:sz w:val="28"/>
          <w:szCs w:val="28"/>
        </w:rPr>
        <w:t>“</w:t>
      </w:r>
      <w:r>
        <w:rPr>
          <w:rFonts w:eastAsia="仿宋_GB2312"/>
          <w:spacing w:val="-11"/>
          <w:sz w:val="28"/>
          <w:szCs w:val="28"/>
        </w:rPr>
        <w:t>两国双园</w:t>
      </w:r>
      <w:r>
        <w:rPr>
          <w:rFonts w:eastAsia="仿宋_GB2312"/>
          <w:spacing w:val="-11"/>
          <w:sz w:val="28"/>
          <w:szCs w:val="28"/>
        </w:rPr>
        <w:t>”</w:t>
      </w:r>
      <w:r>
        <w:rPr>
          <w:rFonts w:eastAsia="仿宋_GB2312"/>
          <w:spacing w:val="-11"/>
          <w:sz w:val="28"/>
          <w:szCs w:val="28"/>
        </w:rPr>
        <w:t>科技创新合作模式及路径研究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34</w:t>
      </w:r>
      <w:r>
        <w:rPr>
          <w:rFonts w:eastAsia="仿宋_GB2312"/>
          <w:sz w:val="28"/>
          <w:szCs w:val="28"/>
        </w:rPr>
        <w:t>）</w:t>
      </w:r>
      <w:r>
        <w:rPr>
          <w:rFonts w:eastAsia="仿宋_GB2312"/>
          <w:sz w:val="28"/>
          <w:szCs w:val="28"/>
        </w:rPr>
        <w:t>“</w:t>
      </w:r>
      <w:r>
        <w:rPr>
          <w:rFonts w:eastAsia="仿宋_GB2312"/>
          <w:sz w:val="28"/>
          <w:szCs w:val="28"/>
        </w:rPr>
        <w:t>中澳新</w:t>
      </w:r>
      <w:r>
        <w:rPr>
          <w:rFonts w:eastAsia="仿宋_GB2312"/>
          <w:sz w:val="28"/>
          <w:szCs w:val="28"/>
        </w:rPr>
        <w:t>”</w:t>
      </w:r>
      <w:r>
        <w:rPr>
          <w:rFonts w:eastAsia="仿宋_GB2312"/>
          <w:sz w:val="28"/>
          <w:szCs w:val="28"/>
        </w:rPr>
        <w:t>科技创新政策对比研究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35</w:t>
      </w:r>
      <w:r>
        <w:rPr>
          <w:rFonts w:eastAsia="仿宋_GB2312"/>
          <w:sz w:val="28"/>
          <w:szCs w:val="28"/>
        </w:rPr>
        <w:t>）新形势下四川与拉美科技产业合作模式及路径研究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36</w:t>
      </w:r>
      <w:r>
        <w:rPr>
          <w:rFonts w:eastAsia="仿宋_GB2312"/>
          <w:sz w:val="28"/>
          <w:szCs w:val="28"/>
        </w:rPr>
        <w:t>）川日科技合作机会分析</w:t>
      </w:r>
      <w:r>
        <w:rPr>
          <w:rFonts w:eastAsia="仿宋_GB2312"/>
          <w:sz w:val="28"/>
          <w:szCs w:val="28"/>
        </w:rPr>
        <w:t>——</w:t>
      </w:r>
      <w:r>
        <w:rPr>
          <w:rFonts w:eastAsia="仿宋_GB2312"/>
          <w:sz w:val="28"/>
          <w:szCs w:val="28"/>
        </w:rPr>
        <w:t>基于四川</w:t>
      </w:r>
      <w:r>
        <w:rPr>
          <w:rFonts w:eastAsia="仿宋_GB2312"/>
          <w:sz w:val="28"/>
          <w:szCs w:val="28"/>
        </w:rPr>
        <w:t>“</w:t>
      </w:r>
      <w:r>
        <w:rPr>
          <w:rFonts w:eastAsia="仿宋_GB2312"/>
          <w:sz w:val="28"/>
          <w:szCs w:val="28"/>
        </w:rPr>
        <w:t>十四五</w:t>
      </w:r>
      <w:r>
        <w:rPr>
          <w:rFonts w:eastAsia="仿宋_GB2312"/>
          <w:sz w:val="28"/>
          <w:szCs w:val="28"/>
        </w:rPr>
        <w:t>”</w:t>
      </w:r>
      <w:r>
        <w:rPr>
          <w:rFonts w:eastAsia="仿宋_GB2312"/>
          <w:sz w:val="28"/>
          <w:szCs w:val="28"/>
        </w:rPr>
        <w:t>科技创新规划与日本第六个科技基本计划比较</w:t>
      </w:r>
    </w:p>
    <w:p w:rsidR="00E62D7A" w:rsidRDefault="00C81A07">
      <w:pPr>
        <w:spacing w:line="420" w:lineRule="exact"/>
        <w:ind w:firstLineChars="200" w:firstLine="560"/>
        <w:rPr>
          <w:rFonts w:eastAsia="仿宋_GB2312"/>
          <w:sz w:val="28"/>
          <w:szCs w:val="28"/>
        </w:rPr>
      </w:pPr>
      <w:r>
        <w:rPr>
          <w:rFonts w:eastAsia="仿宋_GB2312"/>
          <w:sz w:val="28"/>
          <w:szCs w:val="28"/>
        </w:rPr>
        <w:t xml:space="preserve">1.1.7 </w:t>
      </w:r>
      <w:r>
        <w:rPr>
          <w:rFonts w:eastAsia="仿宋_GB2312"/>
          <w:sz w:val="28"/>
          <w:szCs w:val="28"/>
        </w:rPr>
        <w:t>社会民生领域科技创新研究课题</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37</w:t>
      </w:r>
      <w:r>
        <w:rPr>
          <w:rFonts w:eastAsia="仿宋_GB2312"/>
          <w:sz w:val="28"/>
          <w:szCs w:val="28"/>
        </w:rPr>
        <w:t>）以大熊猫为核心的生物多样性保护研究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38</w:t>
      </w:r>
      <w:r>
        <w:rPr>
          <w:rFonts w:eastAsia="仿宋_GB2312"/>
          <w:sz w:val="28"/>
          <w:szCs w:val="28"/>
        </w:rPr>
        <w:t>）四川省碳达峰碳中和科技创新战略支撑路径研究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39</w:t>
      </w:r>
      <w:r>
        <w:rPr>
          <w:rFonts w:eastAsia="仿宋_GB2312"/>
          <w:sz w:val="28"/>
          <w:szCs w:val="28"/>
        </w:rPr>
        <w:t>）碳中和背景下我国能源企业碳交易风险管理体系研究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40</w:t>
      </w:r>
      <w:r>
        <w:rPr>
          <w:rFonts w:eastAsia="仿宋_GB2312"/>
          <w:sz w:val="28"/>
          <w:szCs w:val="28"/>
        </w:rPr>
        <w:t>）四川省医学生物技术发展中的生物安全管理研究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41</w:t>
      </w:r>
      <w:r>
        <w:rPr>
          <w:rFonts w:eastAsia="仿宋_GB2312"/>
          <w:sz w:val="28"/>
          <w:szCs w:val="28"/>
        </w:rPr>
        <w:t>）大数据驱动职业教育治理体系现代化研究</w:t>
      </w:r>
    </w:p>
    <w:p w:rsidR="00E62D7A" w:rsidRDefault="00C81A07">
      <w:pPr>
        <w:spacing w:line="420" w:lineRule="exact"/>
        <w:ind w:firstLineChars="200" w:firstLine="560"/>
        <w:rPr>
          <w:rFonts w:eastAsia="仿宋_GB2312"/>
          <w:sz w:val="28"/>
          <w:szCs w:val="28"/>
        </w:rPr>
      </w:pPr>
      <w:r>
        <w:rPr>
          <w:rFonts w:eastAsia="仿宋_GB2312"/>
          <w:sz w:val="28"/>
          <w:szCs w:val="28"/>
        </w:rPr>
        <w:t xml:space="preserve">1.1.8 </w:t>
      </w:r>
      <w:r>
        <w:rPr>
          <w:rFonts w:eastAsia="仿宋_GB2312"/>
          <w:sz w:val="28"/>
          <w:szCs w:val="28"/>
        </w:rPr>
        <w:t>法治政府建设研究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42</w:t>
      </w:r>
      <w:r>
        <w:rPr>
          <w:rFonts w:eastAsia="仿宋_GB2312"/>
          <w:sz w:val="28"/>
          <w:szCs w:val="28"/>
        </w:rPr>
        <w:t>）依法行政视野下四川科技法治示范区建设研究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43</w:t>
      </w:r>
      <w:r>
        <w:rPr>
          <w:rFonts w:eastAsia="仿宋_GB2312"/>
          <w:sz w:val="28"/>
          <w:szCs w:val="28"/>
        </w:rPr>
        <w:t>）四川省科技行政处罚裁量权规范化研究</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44</w:t>
      </w:r>
      <w:r>
        <w:rPr>
          <w:rFonts w:eastAsia="仿宋_GB2312"/>
          <w:sz w:val="28"/>
          <w:szCs w:val="28"/>
        </w:rPr>
        <w:t>）《四川省科学技术进步条例》贯彻实施情况调查</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45</w:t>
      </w:r>
      <w:r>
        <w:rPr>
          <w:rFonts w:eastAsia="仿宋_GB2312"/>
          <w:sz w:val="28"/>
          <w:szCs w:val="28"/>
        </w:rPr>
        <w:t>）《四川省促进科技成果转化条例》贯彻实施情况调查</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46</w:t>
      </w:r>
      <w:r>
        <w:rPr>
          <w:rFonts w:eastAsia="仿宋_GB2312"/>
          <w:sz w:val="28"/>
          <w:szCs w:val="28"/>
        </w:rPr>
        <w:t>）科技创新法律服务机制探索与研究</w:t>
      </w:r>
      <w:r>
        <w:rPr>
          <w:rFonts w:eastAsia="仿宋_GB2312"/>
          <w:sz w:val="28"/>
          <w:szCs w:val="28"/>
        </w:rPr>
        <w:t>——</w:t>
      </w:r>
      <w:r>
        <w:rPr>
          <w:rFonts w:eastAsia="仿宋_GB2312"/>
          <w:sz w:val="28"/>
          <w:szCs w:val="28"/>
        </w:rPr>
        <w:t>以绵阳市游仙区为例</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47</w:t>
      </w:r>
      <w:r>
        <w:rPr>
          <w:rFonts w:eastAsia="仿宋_GB2312"/>
          <w:sz w:val="28"/>
          <w:szCs w:val="28"/>
        </w:rPr>
        <w:t>）绵阳市游仙区乡村</w:t>
      </w:r>
      <w:r>
        <w:rPr>
          <w:rFonts w:eastAsia="仿宋_GB2312"/>
          <w:sz w:val="28"/>
          <w:szCs w:val="28"/>
        </w:rPr>
        <w:t>“</w:t>
      </w:r>
      <w:r>
        <w:rPr>
          <w:rFonts w:eastAsia="仿宋_GB2312"/>
          <w:sz w:val="28"/>
          <w:szCs w:val="28"/>
        </w:rPr>
        <w:t>法治体检</w:t>
      </w:r>
      <w:r>
        <w:rPr>
          <w:rFonts w:eastAsia="仿宋_GB2312"/>
          <w:sz w:val="28"/>
          <w:szCs w:val="28"/>
        </w:rPr>
        <w:t>”</w:t>
      </w:r>
      <w:r>
        <w:rPr>
          <w:rFonts w:eastAsia="仿宋_GB2312"/>
          <w:sz w:val="28"/>
          <w:szCs w:val="28"/>
        </w:rPr>
        <w:t>标准研究</w:t>
      </w:r>
    </w:p>
    <w:p w:rsidR="00E62D7A" w:rsidRDefault="00C81A07">
      <w:pPr>
        <w:spacing w:line="420" w:lineRule="exact"/>
        <w:ind w:firstLineChars="200" w:firstLine="560"/>
        <w:rPr>
          <w:rFonts w:eastAsia="仿宋_GB2312"/>
          <w:sz w:val="28"/>
          <w:szCs w:val="28"/>
        </w:rPr>
      </w:pPr>
      <w:r>
        <w:rPr>
          <w:rFonts w:eastAsia="仿宋_GB2312"/>
          <w:sz w:val="28"/>
          <w:szCs w:val="28"/>
        </w:rPr>
        <w:t xml:space="preserve">1.1.9 </w:t>
      </w:r>
      <w:r>
        <w:rPr>
          <w:rFonts w:eastAsia="仿宋_GB2312"/>
          <w:sz w:val="28"/>
          <w:szCs w:val="28"/>
        </w:rPr>
        <w:t>治理体系和治理能力研究课题</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48</w:t>
      </w:r>
      <w:r>
        <w:rPr>
          <w:rFonts w:eastAsia="仿宋_GB2312"/>
          <w:color w:val="000000"/>
          <w:sz w:val="28"/>
          <w:szCs w:val="28"/>
        </w:rPr>
        <w:t>）创新活动尽责免责实施细则研究</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49</w:t>
      </w:r>
      <w:r>
        <w:rPr>
          <w:rFonts w:eastAsia="仿宋_GB2312"/>
          <w:color w:val="000000"/>
          <w:sz w:val="28"/>
          <w:szCs w:val="28"/>
        </w:rPr>
        <w:t>）四川省科技基础条件资源数据分析应用研究</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50</w:t>
      </w:r>
      <w:r>
        <w:rPr>
          <w:rFonts w:eastAsia="仿宋_GB2312"/>
          <w:color w:val="000000"/>
          <w:sz w:val="28"/>
          <w:szCs w:val="28"/>
        </w:rPr>
        <w:t>）基于国有企业扁平化的集团共性创新管理模式探索与应用</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51</w:t>
      </w:r>
      <w:r>
        <w:rPr>
          <w:rFonts w:eastAsia="仿宋_GB2312"/>
          <w:color w:val="000000"/>
          <w:sz w:val="28"/>
          <w:szCs w:val="28"/>
        </w:rPr>
        <w:t>）四川少数民族地区脱贫成果巩固与乡村振兴有效衔接研究</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52</w:t>
      </w:r>
      <w:r>
        <w:rPr>
          <w:rFonts w:eastAsia="仿宋_GB2312"/>
          <w:color w:val="000000"/>
          <w:sz w:val="28"/>
          <w:szCs w:val="28"/>
        </w:rPr>
        <w:t>）社区韧性建设与城乡基层治理能力研究</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53</w:t>
      </w:r>
      <w:r>
        <w:rPr>
          <w:rFonts w:eastAsia="仿宋_GB2312"/>
          <w:color w:val="000000"/>
          <w:sz w:val="28"/>
          <w:szCs w:val="28"/>
        </w:rPr>
        <w:t>）结合新冠肺炎疫情防控完善基层治理体系建设研究</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54</w:t>
      </w:r>
      <w:r>
        <w:rPr>
          <w:rFonts w:eastAsia="仿宋_GB2312"/>
          <w:color w:val="000000"/>
          <w:sz w:val="28"/>
          <w:szCs w:val="28"/>
        </w:rPr>
        <w:t>）新时代加强和改进事业单位领导人员管理问题研究</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 xml:space="preserve">1.2 </w:t>
      </w:r>
      <w:r>
        <w:rPr>
          <w:rFonts w:eastAsia="仿宋_GB2312"/>
          <w:color w:val="000000"/>
          <w:sz w:val="28"/>
          <w:szCs w:val="28"/>
        </w:rPr>
        <w:t>支持经费。</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每个课题拟支持项目不超过</w:t>
      </w:r>
      <w:r>
        <w:rPr>
          <w:rFonts w:eastAsia="仿宋_GB2312"/>
          <w:color w:val="000000"/>
          <w:sz w:val="28"/>
          <w:szCs w:val="28"/>
        </w:rPr>
        <w:t>2</w:t>
      </w:r>
      <w:r>
        <w:rPr>
          <w:rFonts w:eastAsia="仿宋_GB2312"/>
          <w:color w:val="000000"/>
          <w:sz w:val="28"/>
          <w:szCs w:val="28"/>
        </w:rPr>
        <w:t>项。每个项目拟支持经费</w:t>
      </w:r>
      <w:r>
        <w:rPr>
          <w:rFonts w:eastAsia="仿宋_GB2312"/>
          <w:color w:val="000000"/>
          <w:sz w:val="28"/>
          <w:szCs w:val="28"/>
        </w:rPr>
        <w:t>10</w:t>
      </w:r>
      <w:r>
        <w:rPr>
          <w:rFonts w:eastAsia="仿宋_GB2312"/>
          <w:color w:val="000000"/>
          <w:sz w:val="28"/>
          <w:szCs w:val="28"/>
        </w:rPr>
        <w:t>万元－</w:t>
      </w:r>
      <w:r>
        <w:rPr>
          <w:rFonts w:eastAsia="仿宋_GB2312"/>
          <w:color w:val="000000"/>
          <w:sz w:val="28"/>
          <w:szCs w:val="28"/>
        </w:rPr>
        <w:lastRenderedPageBreak/>
        <w:t>30</w:t>
      </w:r>
      <w:r>
        <w:rPr>
          <w:rFonts w:eastAsia="仿宋_GB2312"/>
          <w:color w:val="000000"/>
          <w:sz w:val="28"/>
          <w:szCs w:val="28"/>
        </w:rPr>
        <w:t>万元（特别重大项目拟支持</w:t>
      </w:r>
      <w:r>
        <w:rPr>
          <w:rFonts w:eastAsia="仿宋_GB2312"/>
          <w:color w:val="000000"/>
          <w:sz w:val="28"/>
          <w:szCs w:val="28"/>
        </w:rPr>
        <w:t>50</w:t>
      </w:r>
      <w:r>
        <w:rPr>
          <w:rFonts w:eastAsia="仿宋_GB2312"/>
          <w:color w:val="000000"/>
          <w:sz w:val="28"/>
          <w:szCs w:val="28"/>
        </w:rPr>
        <w:t>万元）。</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 xml:space="preserve">1.3 </w:t>
      </w:r>
      <w:r>
        <w:rPr>
          <w:rFonts w:eastAsia="仿宋_GB2312"/>
          <w:color w:val="000000"/>
          <w:sz w:val="28"/>
          <w:szCs w:val="28"/>
        </w:rPr>
        <w:t>考核指标。</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每个课题形成</w:t>
      </w:r>
      <w:r>
        <w:rPr>
          <w:rFonts w:eastAsia="仿宋_GB2312"/>
          <w:color w:val="000000"/>
          <w:sz w:val="28"/>
          <w:szCs w:val="28"/>
        </w:rPr>
        <w:t>1</w:t>
      </w:r>
      <w:r>
        <w:rPr>
          <w:rFonts w:eastAsia="仿宋_GB2312"/>
          <w:color w:val="000000"/>
          <w:sz w:val="28"/>
          <w:szCs w:val="28"/>
        </w:rPr>
        <w:t>篇以上研究报告，每个课题形成</w:t>
      </w:r>
      <w:r>
        <w:rPr>
          <w:rFonts w:eastAsia="仿宋_GB2312"/>
          <w:color w:val="000000"/>
          <w:sz w:val="28"/>
          <w:szCs w:val="28"/>
        </w:rPr>
        <w:t>1</w:t>
      </w:r>
      <w:r>
        <w:rPr>
          <w:rFonts w:eastAsia="仿宋_GB2312"/>
          <w:color w:val="000000"/>
          <w:sz w:val="28"/>
          <w:szCs w:val="28"/>
        </w:rPr>
        <w:t>份含有政策建议的相关文件初稿（如：政策文件、建设方案、规划文本、评估报告、意见建议等），每个课题向科技厅报送</w:t>
      </w:r>
      <w:r>
        <w:rPr>
          <w:rFonts w:eastAsia="仿宋_GB2312"/>
          <w:color w:val="000000"/>
          <w:sz w:val="28"/>
          <w:szCs w:val="28"/>
        </w:rPr>
        <w:t>2</w:t>
      </w:r>
      <w:r>
        <w:rPr>
          <w:rFonts w:eastAsia="仿宋_GB2312"/>
          <w:color w:val="000000"/>
          <w:sz w:val="28"/>
          <w:szCs w:val="28"/>
        </w:rPr>
        <w:t>篇调研报告。</w:t>
      </w:r>
    </w:p>
    <w:p w:rsidR="00E62D7A" w:rsidRDefault="00C81A07">
      <w:pPr>
        <w:spacing w:line="420" w:lineRule="exact"/>
        <w:ind w:firstLineChars="200" w:firstLine="560"/>
        <w:rPr>
          <w:rFonts w:eastAsia="仿宋_GB2312"/>
          <w:color w:val="000000"/>
          <w:kern w:val="0"/>
          <w:sz w:val="28"/>
          <w:szCs w:val="28"/>
        </w:rPr>
      </w:pPr>
      <w:r>
        <w:rPr>
          <w:rFonts w:eastAsia="楷体_GB2312"/>
          <w:color w:val="000000"/>
          <w:kern w:val="0"/>
          <w:sz w:val="28"/>
          <w:szCs w:val="28"/>
        </w:rPr>
        <w:t>（二）决策参考类项目。</w:t>
      </w:r>
      <w:r>
        <w:rPr>
          <w:rFonts w:eastAsia="仿宋_GB2312"/>
          <w:color w:val="000000"/>
          <w:kern w:val="0"/>
          <w:sz w:val="28"/>
          <w:szCs w:val="28"/>
        </w:rPr>
        <w:t>项目在以下研究领域和研究方向中自由命题申报，拟定的申报项目名称应与申报研究领域和研究方向相吻合，项目名称表述应科学严谨、规范简明。</w:t>
      </w:r>
    </w:p>
    <w:p w:rsidR="00E62D7A" w:rsidRDefault="00C81A07">
      <w:pPr>
        <w:spacing w:line="420" w:lineRule="exact"/>
        <w:ind w:firstLineChars="200" w:firstLine="560"/>
        <w:rPr>
          <w:rFonts w:eastAsia="仿宋_GB2312"/>
          <w:color w:val="000000"/>
          <w:sz w:val="28"/>
          <w:szCs w:val="28"/>
        </w:rPr>
      </w:pPr>
      <w:r>
        <w:rPr>
          <w:rFonts w:eastAsia="仿宋_GB2312"/>
          <w:color w:val="000000"/>
          <w:kern w:val="0"/>
          <w:sz w:val="28"/>
          <w:szCs w:val="28"/>
        </w:rPr>
        <w:t xml:space="preserve">2.1 </w:t>
      </w:r>
      <w:r>
        <w:rPr>
          <w:rFonts w:eastAsia="仿宋_GB2312"/>
          <w:color w:val="000000"/>
          <w:sz w:val="28"/>
          <w:szCs w:val="28"/>
        </w:rPr>
        <w:t>研究领域和方向。</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 xml:space="preserve">2.1.1 </w:t>
      </w:r>
      <w:r>
        <w:rPr>
          <w:rFonts w:eastAsia="仿宋_GB2312"/>
          <w:color w:val="000000"/>
          <w:kern w:val="0"/>
          <w:sz w:val="28"/>
          <w:szCs w:val="28"/>
        </w:rPr>
        <w:t>重大战略与区域发展研究</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1</w:t>
      </w:r>
      <w:r>
        <w:rPr>
          <w:rFonts w:eastAsia="仿宋_GB2312"/>
          <w:color w:val="000000"/>
          <w:sz w:val="28"/>
          <w:szCs w:val="28"/>
        </w:rPr>
        <w:t>）成渝地区双城经济圈建设相关课题研究</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2</w:t>
      </w:r>
      <w:r>
        <w:rPr>
          <w:rFonts w:eastAsia="仿宋_GB2312"/>
          <w:color w:val="000000"/>
          <w:sz w:val="28"/>
          <w:szCs w:val="28"/>
        </w:rPr>
        <w:t>）深化拓展</w:t>
      </w:r>
      <w:r>
        <w:rPr>
          <w:rFonts w:eastAsia="仿宋_GB2312"/>
          <w:color w:val="000000"/>
          <w:sz w:val="28"/>
          <w:szCs w:val="28"/>
        </w:rPr>
        <w:t>“</w:t>
      </w:r>
      <w:r>
        <w:rPr>
          <w:rFonts w:eastAsia="仿宋_GB2312"/>
          <w:color w:val="000000"/>
          <w:sz w:val="28"/>
          <w:szCs w:val="28"/>
        </w:rPr>
        <w:t>一干多支、五区协同</w:t>
      </w:r>
      <w:r>
        <w:rPr>
          <w:rFonts w:eastAsia="仿宋_GB2312"/>
          <w:color w:val="000000"/>
          <w:sz w:val="28"/>
          <w:szCs w:val="28"/>
        </w:rPr>
        <w:t>”</w:t>
      </w:r>
      <w:r>
        <w:rPr>
          <w:rFonts w:eastAsia="仿宋_GB2312"/>
          <w:color w:val="000000"/>
          <w:sz w:val="28"/>
          <w:szCs w:val="28"/>
        </w:rPr>
        <w:t>战略部署相关课题研究</w:t>
      </w:r>
    </w:p>
    <w:p w:rsidR="00E62D7A" w:rsidRDefault="00C81A07">
      <w:pPr>
        <w:spacing w:line="420" w:lineRule="exact"/>
        <w:ind w:firstLineChars="200" w:firstLine="560"/>
        <w:rPr>
          <w:rFonts w:eastAsia="仿宋_GB2312"/>
          <w:color w:val="000000"/>
          <w:sz w:val="28"/>
          <w:szCs w:val="28"/>
          <w:u w:val="single"/>
        </w:rPr>
      </w:pPr>
      <w:r>
        <w:rPr>
          <w:rFonts w:eastAsia="仿宋_GB2312"/>
          <w:color w:val="000000"/>
          <w:sz w:val="28"/>
          <w:szCs w:val="28"/>
        </w:rPr>
        <w:t>（</w:t>
      </w:r>
      <w:r>
        <w:rPr>
          <w:rFonts w:eastAsia="仿宋_GB2312"/>
          <w:color w:val="000000"/>
          <w:sz w:val="28"/>
          <w:szCs w:val="28"/>
        </w:rPr>
        <w:t>3</w:t>
      </w:r>
      <w:r>
        <w:rPr>
          <w:rFonts w:eastAsia="仿宋_GB2312"/>
          <w:color w:val="000000"/>
          <w:sz w:val="28"/>
          <w:szCs w:val="28"/>
        </w:rPr>
        <w:t>）脱贫攻坚与乡村振兴有效衔接相关课题研究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4</w:t>
      </w:r>
      <w:r>
        <w:rPr>
          <w:rFonts w:eastAsia="仿宋_GB2312"/>
          <w:color w:val="000000"/>
          <w:kern w:val="0"/>
          <w:sz w:val="28"/>
          <w:szCs w:val="28"/>
        </w:rPr>
        <w:t>）区域协同创新相关课题研究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 xml:space="preserve">2.1.2 </w:t>
      </w:r>
      <w:r>
        <w:rPr>
          <w:rFonts w:eastAsia="仿宋_GB2312"/>
          <w:color w:val="000000"/>
          <w:kern w:val="0"/>
          <w:sz w:val="28"/>
          <w:szCs w:val="28"/>
        </w:rPr>
        <w:t>产业创新发展研究</w:t>
      </w:r>
    </w:p>
    <w:p w:rsidR="00E62D7A" w:rsidRDefault="00C81A07">
      <w:pPr>
        <w:adjustRightInd w:val="0"/>
        <w:snapToGrid w:val="0"/>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5</w:t>
      </w:r>
      <w:r>
        <w:rPr>
          <w:rFonts w:eastAsia="仿宋_GB2312"/>
          <w:color w:val="000000"/>
          <w:sz w:val="28"/>
          <w:szCs w:val="28"/>
        </w:rPr>
        <w:t>）科技支撑</w:t>
      </w:r>
      <w:r>
        <w:rPr>
          <w:rFonts w:eastAsia="仿宋_GB2312"/>
          <w:color w:val="000000"/>
          <w:sz w:val="28"/>
          <w:szCs w:val="28"/>
        </w:rPr>
        <w:t>“5+1”</w:t>
      </w:r>
      <w:r>
        <w:rPr>
          <w:rFonts w:eastAsia="仿宋_GB2312"/>
          <w:color w:val="000000"/>
          <w:sz w:val="28"/>
          <w:szCs w:val="28"/>
        </w:rPr>
        <w:t>现代工业体系相关课题研究</w:t>
      </w:r>
    </w:p>
    <w:p w:rsidR="00E62D7A" w:rsidRDefault="00C81A07">
      <w:pPr>
        <w:adjustRightInd w:val="0"/>
        <w:snapToGrid w:val="0"/>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6</w:t>
      </w:r>
      <w:r>
        <w:rPr>
          <w:rFonts w:eastAsia="仿宋_GB2312"/>
          <w:color w:val="000000"/>
          <w:sz w:val="28"/>
          <w:szCs w:val="28"/>
        </w:rPr>
        <w:t>）科技支撑</w:t>
      </w:r>
      <w:r>
        <w:rPr>
          <w:rFonts w:eastAsia="仿宋_GB2312"/>
          <w:color w:val="000000"/>
          <w:sz w:val="28"/>
          <w:szCs w:val="28"/>
        </w:rPr>
        <w:t>“4+6”</w:t>
      </w:r>
      <w:r>
        <w:rPr>
          <w:rFonts w:eastAsia="仿宋_GB2312"/>
          <w:color w:val="000000"/>
          <w:sz w:val="28"/>
          <w:szCs w:val="28"/>
        </w:rPr>
        <w:t>现代服务业体系相关课题研究</w:t>
      </w:r>
    </w:p>
    <w:p w:rsidR="00E62D7A" w:rsidRDefault="00C81A07">
      <w:pPr>
        <w:adjustRightInd w:val="0"/>
        <w:snapToGrid w:val="0"/>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7</w:t>
      </w:r>
      <w:r>
        <w:rPr>
          <w:rFonts w:eastAsia="仿宋_GB2312"/>
          <w:color w:val="000000"/>
          <w:sz w:val="28"/>
          <w:szCs w:val="28"/>
        </w:rPr>
        <w:t>）科技支撑</w:t>
      </w:r>
      <w:r>
        <w:rPr>
          <w:rFonts w:eastAsia="仿宋_GB2312"/>
          <w:color w:val="000000"/>
          <w:sz w:val="28"/>
          <w:szCs w:val="28"/>
        </w:rPr>
        <w:t>“10+3”</w:t>
      </w:r>
      <w:r>
        <w:rPr>
          <w:rFonts w:eastAsia="仿宋_GB2312"/>
          <w:color w:val="000000"/>
          <w:sz w:val="28"/>
          <w:szCs w:val="28"/>
        </w:rPr>
        <w:t>现代农业体系相关课题研究</w:t>
      </w:r>
    </w:p>
    <w:p w:rsidR="00E62D7A" w:rsidRDefault="00C81A07">
      <w:pPr>
        <w:adjustRightInd w:val="0"/>
        <w:snapToGrid w:val="0"/>
        <w:spacing w:line="420" w:lineRule="exact"/>
        <w:ind w:firstLineChars="200" w:firstLine="560"/>
        <w:rPr>
          <w:rFonts w:eastAsia="仿宋_GB2312"/>
          <w:color w:val="000000"/>
          <w:sz w:val="28"/>
          <w:szCs w:val="28"/>
        </w:rPr>
      </w:pPr>
      <w:r>
        <w:rPr>
          <w:rFonts w:eastAsia="仿宋_GB2312"/>
          <w:color w:val="000000"/>
          <w:sz w:val="28"/>
          <w:szCs w:val="28"/>
        </w:rPr>
        <w:t>（</w:t>
      </w:r>
      <w:r>
        <w:rPr>
          <w:rFonts w:eastAsia="仿宋_GB2312"/>
          <w:color w:val="000000"/>
          <w:sz w:val="28"/>
          <w:szCs w:val="28"/>
        </w:rPr>
        <w:t>8</w:t>
      </w:r>
      <w:r>
        <w:rPr>
          <w:rFonts w:eastAsia="仿宋_GB2312"/>
          <w:color w:val="000000"/>
          <w:sz w:val="28"/>
          <w:szCs w:val="28"/>
        </w:rPr>
        <w:t>）科技支撑</w:t>
      </w:r>
      <w:r>
        <w:rPr>
          <w:rFonts w:eastAsia="仿宋_GB2312"/>
          <w:color w:val="000000"/>
          <w:kern w:val="0"/>
          <w:sz w:val="28"/>
          <w:szCs w:val="28"/>
        </w:rPr>
        <w:t>文化旅游产业相关课题研究</w:t>
      </w:r>
    </w:p>
    <w:p w:rsidR="00E62D7A" w:rsidRDefault="00C81A07">
      <w:pPr>
        <w:adjustRightInd w:val="0"/>
        <w:snapToGrid w:val="0"/>
        <w:spacing w:line="420" w:lineRule="exact"/>
        <w:ind w:firstLineChars="200" w:firstLine="560"/>
        <w:rPr>
          <w:rFonts w:eastAsia="仿宋_GB2312"/>
          <w:color w:val="000000"/>
          <w:kern w:val="0"/>
          <w:sz w:val="28"/>
          <w:szCs w:val="28"/>
        </w:rPr>
      </w:pPr>
      <w:r>
        <w:rPr>
          <w:rFonts w:eastAsia="仿宋_GB2312"/>
          <w:color w:val="000000"/>
          <w:sz w:val="28"/>
          <w:szCs w:val="28"/>
        </w:rPr>
        <w:t>（</w:t>
      </w:r>
      <w:r>
        <w:rPr>
          <w:rFonts w:eastAsia="仿宋_GB2312"/>
          <w:color w:val="000000"/>
          <w:sz w:val="28"/>
          <w:szCs w:val="28"/>
        </w:rPr>
        <w:t>9</w:t>
      </w:r>
      <w:r>
        <w:rPr>
          <w:rFonts w:eastAsia="仿宋_GB2312"/>
          <w:color w:val="000000"/>
          <w:sz w:val="28"/>
          <w:szCs w:val="28"/>
        </w:rPr>
        <w:t>）新经济与未来产业发展相关课题研究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 xml:space="preserve">2.1.3 </w:t>
      </w:r>
      <w:r>
        <w:rPr>
          <w:rFonts w:eastAsia="仿宋_GB2312"/>
          <w:color w:val="000000"/>
          <w:kern w:val="0"/>
          <w:sz w:val="28"/>
          <w:szCs w:val="28"/>
        </w:rPr>
        <w:t>开放合作研究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10</w:t>
      </w:r>
      <w:r>
        <w:rPr>
          <w:rFonts w:eastAsia="仿宋_GB2312"/>
          <w:color w:val="000000"/>
          <w:kern w:val="0"/>
          <w:sz w:val="28"/>
          <w:szCs w:val="28"/>
        </w:rPr>
        <w:t>）深化自由贸易试验改革相关课题研究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11</w:t>
      </w:r>
      <w:r>
        <w:rPr>
          <w:rFonts w:eastAsia="仿宋_GB2312"/>
          <w:color w:val="000000"/>
          <w:kern w:val="0"/>
          <w:sz w:val="28"/>
          <w:szCs w:val="28"/>
        </w:rPr>
        <w:t>）</w:t>
      </w:r>
      <w:r>
        <w:rPr>
          <w:rFonts w:eastAsia="仿宋_GB2312"/>
          <w:color w:val="000000"/>
          <w:kern w:val="0"/>
          <w:sz w:val="28"/>
          <w:szCs w:val="28"/>
        </w:rPr>
        <w:t>“</w:t>
      </w:r>
      <w:r>
        <w:rPr>
          <w:rFonts w:eastAsia="仿宋_GB2312"/>
          <w:color w:val="000000"/>
          <w:kern w:val="0"/>
          <w:sz w:val="28"/>
          <w:szCs w:val="28"/>
        </w:rPr>
        <w:t>一带一路</w:t>
      </w:r>
      <w:r>
        <w:rPr>
          <w:rFonts w:eastAsia="仿宋_GB2312"/>
          <w:color w:val="000000"/>
          <w:kern w:val="0"/>
          <w:sz w:val="28"/>
          <w:szCs w:val="28"/>
        </w:rPr>
        <w:t>”</w:t>
      </w:r>
      <w:r>
        <w:rPr>
          <w:rFonts w:eastAsia="仿宋_GB2312"/>
          <w:color w:val="000000"/>
          <w:kern w:val="0"/>
          <w:sz w:val="28"/>
          <w:szCs w:val="28"/>
        </w:rPr>
        <w:t>科技开放合作相关课题研究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12</w:t>
      </w:r>
      <w:r>
        <w:rPr>
          <w:rFonts w:eastAsia="仿宋_GB2312"/>
          <w:color w:val="000000"/>
          <w:kern w:val="0"/>
          <w:sz w:val="28"/>
          <w:szCs w:val="28"/>
        </w:rPr>
        <w:t>）新形势下国际科技创新合作模式研究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 xml:space="preserve">2.1.4 </w:t>
      </w:r>
      <w:r>
        <w:rPr>
          <w:rFonts w:eastAsia="仿宋_GB2312"/>
          <w:color w:val="000000"/>
          <w:kern w:val="0"/>
          <w:sz w:val="28"/>
          <w:szCs w:val="28"/>
        </w:rPr>
        <w:t>科技体制改革与科技创新政策研究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13</w:t>
      </w:r>
      <w:r>
        <w:rPr>
          <w:rFonts w:eastAsia="仿宋_GB2312"/>
          <w:color w:val="000000"/>
          <w:kern w:val="0"/>
          <w:sz w:val="28"/>
          <w:szCs w:val="28"/>
        </w:rPr>
        <w:t>）科研项目和经费管理改革相关课题研究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14</w:t>
      </w:r>
      <w:r>
        <w:rPr>
          <w:rFonts w:eastAsia="仿宋_GB2312"/>
          <w:color w:val="000000"/>
          <w:kern w:val="0"/>
          <w:sz w:val="28"/>
          <w:szCs w:val="28"/>
        </w:rPr>
        <w:t>）科技成果转移转化体制相关课题研究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15</w:t>
      </w:r>
      <w:r>
        <w:rPr>
          <w:rFonts w:eastAsia="仿宋_GB2312"/>
          <w:color w:val="000000"/>
          <w:kern w:val="0"/>
          <w:sz w:val="28"/>
          <w:szCs w:val="28"/>
        </w:rPr>
        <w:t>）完善科技评价机制相关课题研究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16</w:t>
      </w:r>
      <w:r>
        <w:rPr>
          <w:rFonts w:eastAsia="仿宋_GB2312"/>
          <w:color w:val="000000"/>
          <w:kern w:val="0"/>
          <w:sz w:val="28"/>
          <w:szCs w:val="28"/>
        </w:rPr>
        <w:t>）科技监督和科研诚信相关课题研究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17</w:t>
      </w:r>
      <w:r>
        <w:rPr>
          <w:rFonts w:eastAsia="仿宋_GB2312"/>
          <w:color w:val="000000"/>
          <w:kern w:val="0"/>
          <w:sz w:val="28"/>
          <w:szCs w:val="28"/>
        </w:rPr>
        <w:t>）创新人才队伍建设相关政策研究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lastRenderedPageBreak/>
        <w:t>（</w:t>
      </w:r>
      <w:r>
        <w:rPr>
          <w:rFonts w:eastAsia="仿宋_GB2312"/>
          <w:color w:val="000000"/>
          <w:kern w:val="0"/>
          <w:sz w:val="28"/>
          <w:szCs w:val="28"/>
        </w:rPr>
        <w:t>18</w:t>
      </w:r>
      <w:r>
        <w:rPr>
          <w:rFonts w:eastAsia="仿宋_GB2312"/>
          <w:color w:val="000000"/>
          <w:kern w:val="0"/>
          <w:sz w:val="28"/>
          <w:szCs w:val="28"/>
        </w:rPr>
        <w:t>）以企业为主体的产学研协同创新政策研究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19</w:t>
      </w:r>
      <w:r>
        <w:rPr>
          <w:rFonts w:eastAsia="仿宋_GB2312"/>
          <w:color w:val="000000"/>
          <w:kern w:val="0"/>
          <w:sz w:val="28"/>
          <w:szCs w:val="28"/>
        </w:rPr>
        <w:t>）科技金融结合相关政策研究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 xml:space="preserve">2.1.5 </w:t>
      </w:r>
      <w:r>
        <w:rPr>
          <w:rFonts w:eastAsia="仿宋_GB2312"/>
          <w:color w:val="000000"/>
          <w:kern w:val="0"/>
          <w:sz w:val="28"/>
          <w:szCs w:val="28"/>
        </w:rPr>
        <w:t>经济政策和制度研究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20</w:t>
      </w:r>
      <w:r>
        <w:rPr>
          <w:rFonts w:eastAsia="仿宋_GB2312"/>
          <w:color w:val="000000"/>
          <w:kern w:val="0"/>
          <w:sz w:val="28"/>
          <w:szCs w:val="28"/>
        </w:rPr>
        <w:t>）区域经济发展相关课题研究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21</w:t>
      </w:r>
      <w:r>
        <w:rPr>
          <w:rFonts w:eastAsia="仿宋_GB2312"/>
          <w:color w:val="000000"/>
          <w:kern w:val="0"/>
          <w:sz w:val="28"/>
          <w:szCs w:val="28"/>
        </w:rPr>
        <w:t>）农业农村改革相关课题研究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22</w:t>
      </w:r>
      <w:r>
        <w:rPr>
          <w:rFonts w:eastAsia="仿宋_GB2312"/>
          <w:color w:val="000000"/>
          <w:kern w:val="0"/>
          <w:sz w:val="28"/>
          <w:szCs w:val="28"/>
        </w:rPr>
        <w:t>）国资监管与国企改革相关课题研究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23</w:t>
      </w:r>
      <w:r>
        <w:rPr>
          <w:rFonts w:eastAsia="仿宋_GB2312"/>
          <w:color w:val="000000"/>
          <w:kern w:val="0"/>
          <w:sz w:val="28"/>
          <w:szCs w:val="28"/>
        </w:rPr>
        <w:t>）要素市场化配置相关课题研究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 xml:space="preserve">2.1.6 </w:t>
      </w:r>
      <w:r>
        <w:rPr>
          <w:rFonts w:eastAsia="仿宋_GB2312"/>
          <w:color w:val="000000"/>
          <w:kern w:val="0"/>
          <w:sz w:val="28"/>
          <w:szCs w:val="28"/>
        </w:rPr>
        <w:t>生态文明体制研究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24</w:t>
      </w:r>
      <w:r>
        <w:rPr>
          <w:rFonts w:eastAsia="仿宋_GB2312"/>
          <w:color w:val="000000"/>
          <w:kern w:val="0"/>
          <w:sz w:val="28"/>
          <w:szCs w:val="28"/>
        </w:rPr>
        <w:t>）自然资源科技支撑相关课题研究</w:t>
      </w:r>
    </w:p>
    <w:p w:rsidR="00E62D7A" w:rsidRDefault="00C81A07">
      <w:pPr>
        <w:spacing w:line="420" w:lineRule="exact"/>
        <w:ind w:firstLineChars="200" w:firstLine="560"/>
        <w:rPr>
          <w:rFonts w:eastAsia="仿宋_GB2312"/>
          <w:color w:val="000000"/>
          <w:sz w:val="28"/>
          <w:szCs w:val="28"/>
        </w:rPr>
      </w:pPr>
      <w:r>
        <w:rPr>
          <w:rFonts w:eastAsia="仿宋_GB2312"/>
          <w:color w:val="000000"/>
          <w:kern w:val="0"/>
          <w:sz w:val="28"/>
          <w:szCs w:val="28"/>
        </w:rPr>
        <w:t>（</w:t>
      </w:r>
      <w:r>
        <w:rPr>
          <w:rFonts w:eastAsia="仿宋_GB2312"/>
          <w:color w:val="000000"/>
          <w:kern w:val="0"/>
          <w:sz w:val="28"/>
          <w:szCs w:val="28"/>
        </w:rPr>
        <w:t>25</w:t>
      </w:r>
      <w:r>
        <w:rPr>
          <w:rFonts w:eastAsia="仿宋_GB2312"/>
          <w:color w:val="000000"/>
          <w:kern w:val="0"/>
          <w:sz w:val="28"/>
          <w:szCs w:val="28"/>
        </w:rPr>
        <w:t>）</w:t>
      </w:r>
      <w:r>
        <w:rPr>
          <w:rFonts w:eastAsia="仿宋_GB2312"/>
          <w:color w:val="000000"/>
          <w:sz w:val="28"/>
          <w:szCs w:val="28"/>
        </w:rPr>
        <w:t>生态环境科技支撑相关课题研究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26</w:t>
      </w:r>
      <w:r>
        <w:rPr>
          <w:rFonts w:eastAsia="仿宋_GB2312"/>
          <w:color w:val="000000"/>
          <w:kern w:val="0"/>
          <w:sz w:val="28"/>
          <w:szCs w:val="28"/>
        </w:rPr>
        <w:t>）城市发展与交通建设科技支撑相关课题研究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 xml:space="preserve">2.1.7 </w:t>
      </w:r>
      <w:r>
        <w:rPr>
          <w:rFonts w:eastAsia="仿宋_GB2312"/>
          <w:color w:val="000000"/>
          <w:kern w:val="0"/>
          <w:sz w:val="28"/>
          <w:szCs w:val="28"/>
        </w:rPr>
        <w:t>民生保障制度研究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27</w:t>
      </w:r>
      <w:r>
        <w:rPr>
          <w:rFonts w:eastAsia="仿宋_GB2312"/>
          <w:color w:val="000000"/>
          <w:kern w:val="0"/>
          <w:sz w:val="28"/>
          <w:szCs w:val="28"/>
        </w:rPr>
        <w:t>）社会保障体系相关课题研究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28</w:t>
      </w:r>
      <w:r>
        <w:rPr>
          <w:rFonts w:eastAsia="仿宋_GB2312"/>
          <w:color w:val="000000"/>
          <w:kern w:val="0"/>
          <w:sz w:val="28"/>
          <w:szCs w:val="28"/>
        </w:rPr>
        <w:t>）教育体制改革相关课题研究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 xml:space="preserve">2.1.8 </w:t>
      </w:r>
      <w:r>
        <w:rPr>
          <w:rFonts w:eastAsia="仿宋_GB2312"/>
          <w:color w:val="000000"/>
          <w:kern w:val="0"/>
          <w:sz w:val="28"/>
          <w:szCs w:val="28"/>
        </w:rPr>
        <w:t>公共卫生健康研究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29</w:t>
      </w:r>
      <w:r>
        <w:rPr>
          <w:rFonts w:eastAsia="仿宋_GB2312"/>
          <w:color w:val="000000"/>
          <w:kern w:val="0"/>
          <w:sz w:val="28"/>
          <w:szCs w:val="28"/>
        </w:rPr>
        <w:t>）医药卫生体制相关课题研究</w:t>
      </w:r>
    </w:p>
    <w:p w:rsidR="00E62D7A" w:rsidRDefault="00C81A07">
      <w:pPr>
        <w:spacing w:line="420" w:lineRule="exact"/>
        <w:ind w:firstLineChars="200" w:firstLine="560"/>
        <w:rPr>
          <w:rFonts w:eastAsia="仿宋_GB2312"/>
          <w:color w:val="000000"/>
          <w:sz w:val="28"/>
          <w:szCs w:val="28"/>
        </w:rPr>
      </w:pPr>
      <w:r>
        <w:rPr>
          <w:rFonts w:eastAsia="仿宋_GB2312"/>
          <w:color w:val="000000"/>
          <w:kern w:val="0"/>
          <w:sz w:val="28"/>
          <w:szCs w:val="28"/>
        </w:rPr>
        <w:t>（</w:t>
      </w:r>
      <w:r>
        <w:rPr>
          <w:rFonts w:eastAsia="仿宋_GB2312"/>
          <w:color w:val="000000"/>
          <w:kern w:val="0"/>
          <w:sz w:val="28"/>
          <w:szCs w:val="28"/>
        </w:rPr>
        <w:t>30</w:t>
      </w:r>
      <w:r>
        <w:rPr>
          <w:rFonts w:eastAsia="仿宋_GB2312"/>
          <w:color w:val="000000"/>
          <w:kern w:val="0"/>
          <w:sz w:val="28"/>
          <w:szCs w:val="28"/>
        </w:rPr>
        <w:t>）</w:t>
      </w:r>
      <w:r>
        <w:rPr>
          <w:rFonts w:eastAsia="仿宋_GB2312"/>
          <w:color w:val="000000"/>
          <w:sz w:val="28"/>
          <w:szCs w:val="28"/>
        </w:rPr>
        <w:t>疾病预防控制体系建设相关课题研究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31</w:t>
      </w:r>
      <w:r>
        <w:rPr>
          <w:rFonts w:eastAsia="仿宋_GB2312"/>
          <w:color w:val="000000"/>
          <w:kern w:val="0"/>
          <w:sz w:val="28"/>
          <w:szCs w:val="28"/>
        </w:rPr>
        <w:t>）重大疾病防治模式与机制研究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 xml:space="preserve">2.1.9 </w:t>
      </w:r>
      <w:r>
        <w:rPr>
          <w:rFonts w:eastAsia="仿宋_GB2312"/>
          <w:color w:val="000000"/>
          <w:kern w:val="0"/>
          <w:sz w:val="28"/>
          <w:szCs w:val="28"/>
        </w:rPr>
        <w:t>社会治理体制研究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32</w:t>
      </w:r>
      <w:r>
        <w:rPr>
          <w:rFonts w:eastAsia="仿宋_GB2312"/>
          <w:color w:val="000000"/>
          <w:kern w:val="0"/>
          <w:sz w:val="28"/>
          <w:szCs w:val="28"/>
        </w:rPr>
        <w:t>）食品药品安全科技支撑相关课题研究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33</w:t>
      </w:r>
      <w:r>
        <w:rPr>
          <w:rFonts w:eastAsia="仿宋_GB2312"/>
          <w:color w:val="000000"/>
          <w:kern w:val="0"/>
          <w:sz w:val="28"/>
          <w:szCs w:val="28"/>
        </w:rPr>
        <w:t>）应急管理体系科技支撑相关课题研究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34</w:t>
      </w:r>
      <w:r>
        <w:rPr>
          <w:rFonts w:eastAsia="仿宋_GB2312"/>
          <w:color w:val="000000"/>
          <w:kern w:val="0"/>
          <w:sz w:val="28"/>
          <w:szCs w:val="28"/>
        </w:rPr>
        <w:t>）</w:t>
      </w:r>
      <w:r>
        <w:rPr>
          <w:rFonts w:eastAsia="仿宋_GB2312"/>
          <w:color w:val="000000"/>
          <w:sz w:val="28"/>
          <w:szCs w:val="28"/>
        </w:rPr>
        <w:t>城乡</w:t>
      </w:r>
      <w:r>
        <w:rPr>
          <w:rFonts w:eastAsia="仿宋_GB2312"/>
          <w:color w:val="000000"/>
          <w:kern w:val="0"/>
          <w:sz w:val="28"/>
          <w:szCs w:val="28"/>
        </w:rPr>
        <w:t>基层治理科技支撑相关课题研究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 xml:space="preserve">2.1.10 </w:t>
      </w:r>
      <w:r>
        <w:rPr>
          <w:rFonts w:eastAsia="仿宋_GB2312"/>
          <w:color w:val="000000"/>
          <w:kern w:val="0"/>
          <w:sz w:val="28"/>
          <w:szCs w:val="28"/>
        </w:rPr>
        <w:t>政府治理体系研究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35</w:t>
      </w:r>
      <w:r>
        <w:rPr>
          <w:rFonts w:eastAsia="仿宋_GB2312"/>
          <w:color w:val="000000"/>
          <w:kern w:val="0"/>
          <w:sz w:val="28"/>
          <w:szCs w:val="28"/>
        </w:rPr>
        <w:t>）深入推进依法治理相关课题研究</w:t>
      </w:r>
    </w:p>
    <w:p w:rsidR="00E62D7A" w:rsidRDefault="00C81A07">
      <w:pPr>
        <w:spacing w:line="420" w:lineRule="exact"/>
        <w:ind w:firstLineChars="200" w:firstLine="560"/>
        <w:rPr>
          <w:rFonts w:eastAsia="仿宋_GB2312"/>
          <w:color w:val="000000"/>
          <w:sz w:val="28"/>
          <w:szCs w:val="28"/>
        </w:rPr>
      </w:pPr>
      <w:r>
        <w:rPr>
          <w:rFonts w:eastAsia="仿宋_GB2312"/>
          <w:color w:val="000000"/>
          <w:kern w:val="0"/>
          <w:sz w:val="28"/>
          <w:szCs w:val="28"/>
        </w:rPr>
        <w:t>（</w:t>
      </w:r>
      <w:r>
        <w:rPr>
          <w:rFonts w:eastAsia="仿宋_GB2312"/>
          <w:color w:val="000000"/>
          <w:kern w:val="0"/>
          <w:sz w:val="28"/>
          <w:szCs w:val="28"/>
        </w:rPr>
        <w:t>36</w:t>
      </w:r>
      <w:r>
        <w:rPr>
          <w:rFonts w:eastAsia="仿宋_GB2312"/>
          <w:color w:val="000000"/>
          <w:kern w:val="0"/>
          <w:sz w:val="28"/>
          <w:szCs w:val="28"/>
        </w:rPr>
        <w:t>）深化</w:t>
      </w:r>
      <w:r>
        <w:rPr>
          <w:rFonts w:eastAsia="仿宋_GB2312"/>
          <w:color w:val="000000"/>
          <w:kern w:val="0"/>
          <w:sz w:val="28"/>
          <w:szCs w:val="28"/>
        </w:rPr>
        <w:t>“</w:t>
      </w:r>
      <w:r>
        <w:rPr>
          <w:rFonts w:eastAsia="仿宋_GB2312"/>
          <w:color w:val="000000"/>
          <w:kern w:val="0"/>
          <w:sz w:val="28"/>
          <w:szCs w:val="28"/>
        </w:rPr>
        <w:t>放管服</w:t>
      </w:r>
      <w:r>
        <w:rPr>
          <w:rFonts w:eastAsia="仿宋_GB2312"/>
          <w:color w:val="000000"/>
          <w:kern w:val="0"/>
          <w:sz w:val="28"/>
          <w:szCs w:val="28"/>
        </w:rPr>
        <w:t>”</w:t>
      </w:r>
      <w:r>
        <w:rPr>
          <w:rFonts w:eastAsia="仿宋_GB2312"/>
          <w:color w:val="000000"/>
          <w:kern w:val="0"/>
          <w:sz w:val="28"/>
          <w:szCs w:val="28"/>
        </w:rPr>
        <w:t>改革相关课题研究</w:t>
      </w:r>
    </w:p>
    <w:p w:rsidR="00E62D7A" w:rsidRDefault="00C81A07">
      <w:pPr>
        <w:spacing w:line="420" w:lineRule="exact"/>
        <w:ind w:firstLineChars="200" w:firstLine="560"/>
        <w:rPr>
          <w:rFonts w:eastAsia="仿宋_GB2312"/>
          <w:color w:val="000000"/>
          <w:sz w:val="28"/>
          <w:szCs w:val="28"/>
        </w:rPr>
      </w:pPr>
      <w:r>
        <w:rPr>
          <w:rFonts w:eastAsia="仿宋_GB2312"/>
          <w:color w:val="000000"/>
          <w:kern w:val="0"/>
          <w:sz w:val="28"/>
          <w:szCs w:val="28"/>
        </w:rPr>
        <w:t>（</w:t>
      </w:r>
      <w:r>
        <w:rPr>
          <w:rFonts w:eastAsia="仿宋_GB2312"/>
          <w:color w:val="000000"/>
          <w:kern w:val="0"/>
          <w:sz w:val="28"/>
          <w:szCs w:val="28"/>
        </w:rPr>
        <w:t>37</w:t>
      </w:r>
      <w:r>
        <w:rPr>
          <w:rFonts w:eastAsia="仿宋_GB2312"/>
          <w:color w:val="000000"/>
          <w:kern w:val="0"/>
          <w:sz w:val="28"/>
          <w:szCs w:val="28"/>
        </w:rPr>
        <w:t>）</w:t>
      </w:r>
      <w:r>
        <w:rPr>
          <w:rFonts w:eastAsia="仿宋_GB2312"/>
          <w:color w:val="000000"/>
          <w:sz w:val="28"/>
          <w:szCs w:val="28"/>
        </w:rPr>
        <w:t>新经济包容审慎监管相关课题研究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 xml:space="preserve">2.1.11 </w:t>
      </w:r>
      <w:r>
        <w:rPr>
          <w:rFonts w:eastAsia="仿宋_GB2312"/>
          <w:color w:val="000000"/>
          <w:kern w:val="0"/>
          <w:sz w:val="28"/>
          <w:szCs w:val="28"/>
        </w:rPr>
        <w:t>党的建设研究</w:t>
      </w:r>
    </w:p>
    <w:p w:rsidR="00E62D7A" w:rsidRDefault="00C81A07">
      <w:pPr>
        <w:spacing w:line="420" w:lineRule="exact"/>
        <w:ind w:firstLineChars="200" w:firstLine="560"/>
        <w:rPr>
          <w:rFonts w:eastAsia="仿宋_GB2312"/>
          <w:color w:val="000000"/>
          <w:sz w:val="28"/>
          <w:szCs w:val="28"/>
        </w:rPr>
      </w:pPr>
      <w:r>
        <w:rPr>
          <w:rFonts w:eastAsia="仿宋_GB2312"/>
          <w:color w:val="000000"/>
          <w:kern w:val="0"/>
          <w:sz w:val="28"/>
          <w:szCs w:val="28"/>
        </w:rPr>
        <w:t>（</w:t>
      </w:r>
      <w:r>
        <w:rPr>
          <w:rFonts w:eastAsia="仿宋_GB2312"/>
          <w:color w:val="000000"/>
          <w:kern w:val="0"/>
          <w:sz w:val="28"/>
          <w:szCs w:val="28"/>
        </w:rPr>
        <w:t>38</w:t>
      </w:r>
      <w:r>
        <w:rPr>
          <w:rFonts w:eastAsia="仿宋_GB2312"/>
          <w:color w:val="000000"/>
          <w:kern w:val="0"/>
          <w:sz w:val="28"/>
          <w:szCs w:val="28"/>
        </w:rPr>
        <w:t>）</w:t>
      </w:r>
      <w:r>
        <w:rPr>
          <w:rFonts w:eastAsia="仿宋_GB2312"/>
          <w:color w:val="000000"/>
          <w:sz w:val="28"/>
          <w:szCs w:val="28"/>
        </w:rPr>
        <w:t>党内制度建设相关课题研究</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39</w:t>
      </w:r>
      <w:r>
        <w:rPr>
          <w:rFonts w:eastAsia="仿宋_GB2312"/>
          <w:color w:val="000000"/>
          <w:kern w:val="0"/>
          <w:sz w:val="28"/>
          <w:szCs w:val="28"/>
        </w:rPr>
        <w:t>）党风廉政建设相关课题研究</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 xml:space="preserve">2.2 </w:t>
      </w:r>
      <w:r>
        <w:rPr>
          <w:rFonts w:eastAsia="仿宋_GB2312"/>
          <w:color w:val="000000"/>
          <w:sz w:val="28"/>
          <w:szCs w:val="28"/>
        </w:rPr>
        <w:t>支持类型和经费。分重点项目和一般项目进行支持。重点项目，</w:t>
      </w:r>
      <w:r>
        <w:rPr>
          <w:rFonts w:eastAsia="仿宋_GB2312"/>
          <w:color w:val="000000"/>
          <w:sz w:val="28"/>
          <w:szCs w:val="28"/>
        </w:rPr>
        <w:lastRenderedPageBreak/>
        <w:t>每个项目拟支持经费</w:t>
      </w:r>
      <w:r>
        <w:rPr>
          <w:rFonts w:eastAsia="仿宋_GB2312"/>
          <w:color w:val="000000"/>
          <w:sz w:val="28"/>
          <w:szCs w:val="28"/>
        </w:rPr>
        <w:t>10</w:t>
      </w:r>
      <w:r>
        <w:rPr>
          <w:rFonts w:eastAsia="仿宋_GB2312"/>
          <w:color w:val="000000"/>
          <w:sz w:val="28"/>
          <w:szCs w:val="28"/>
        </w:rPr>
        <w:t>万元或</w:t>
      </w:r>
      <w:r>
        <w:rPr>
          <w:rFonts w:eastAsia="仿宋_GB2312"/>
          <w:color w:val="000000"/>
          <w:sz w:val="28"/>
          <w:szCs w:val="28"/>
        </w:rPr>
        <w:t>5</w:t>
      </w:r>
      <w:r>
        <w:rPr>
          <w:rFonts w:eastAsia="仿宋_GB2312"/>
          <w:color w:val="000000"/>
          <w:sz w:val="28"/>
          <w:szCs w:val="28"/>
        </w:rPr>
        <w:t>万元。一般项目，每个项目拟支持经费</w:t>
      </w:r>
      <w:r>
        <w:rPr>
          <w:rFonts w:eastAsia="仿宋_GB2312"/>
          <w:color w:val="000000"/>
          <w:sz w:val="28"/>
          <w:szCs w:val="28"/>
        </w:rPr>
        <w:t>5</w:t>
      </w:r>
      <w:r>
        <w:rPr>
          <w:rFonts w:eastAsia="仿宋_GB2312"/>
          <w:color w:val="000000"/>
          <w:sz w:val="28"/>
          <w:szCs w:val="28"/>
        </w:rPr>
        <w:t>万元。</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 xml:space="preserve">2.3 </w:t>
      </w:r>
      <w:r>
        <w:rPr>
          <w:rFonts w:eastAsia="仿宋_GB2312"/>
          <w:color w:val="000000"/>
          <w:sz w:val="28"/>
          <w:szCs w:val="28"/>
        </w:rPr>
        <w:t>考核指标。</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 xml:space="preserve">2.3.1 </w:t>
      </w:r>
      <w:r>
        <w:rPr>
          <w:rFonts w:eastAsia="仿宋_GB2312"/>
          <w:color w:val="000000"/>
          <w:sz w:val="28"/>
          <w:szCs w:val="28"/>
        </w:rPr>
        <w:t>重点项目。每个课题形成</w:t>
      </w:r>
      <w:r>
        <w:rPr>
          <w:rFonts w:eastAsia="仿宋_GB2312"/>
          <w:color w:val="000000"/>
          <w:sz w:val="28"/>
          <w:szCs w:val="28"/>
        </w:rPr>
        <w:t>1</w:t>
      </w:r>
      <w:r>
        <w:rPr>
          <w:rFonts w:eastAsia="仿宋_GB2312"/>
          <w:color w:val="000000"/>
          <w:sz w:val="28"/>
          <w:szCs w:val="28"/>
        </w:rPr>
        <w:t>篇以上研究报告，每个课题向省直有关部门或者市（州）党委、政府至少报送</w:t>
      </w:r>
      <w:r>
        <w:rPr>
          <w:rFonts w:eastAsia="仿宋_GB2312"/>
          <w:color w:val="000000"/>
          <w:sz w:val="28"/>
          <w:szCs w:val="28"/>
        </w:rPr>
        <w:t>1</w:t>
      </w:r>
      <w:r>
        <w:rPr>
          <w:rFonts w:eastAsia="仿宋_GB2312"/>
          <w:color w:val="000000"/>
          <w:sz w:val="28"/>
          <w:szCs w:val="28"/>
        </w:rPr>
        <w:t>份政策建议，每个课题向科技厅报送</w:t>
      </w:r>
      <w:r>
        <w:rPr>
          <w:rFonts w:eastAsia="仿宋_GB2312"/>
          <w:color w:val="000000"/>
          <w:sz w:val="28"/>
          <w:szCs w:val="28"/>
        </w:rPr>
        <w:t>1</w:t>
      </w:r>
      <w:r>
        <w:rPr>
          <w:rFonts w:eastAsia="仿宋_GB2312"/>
          <w:color w:val="000000"/>
          <w:sz w:val="28"/>
          <w:szCs w:val="28"/>
        </w:rPr>
        <w:t>篇调研报告。</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 xml:space="preserve">2.3.2 </w:t>
      </w:r>
      <w:r>
        <w:rPr>
          <w:rFonts w:eastAsia="仿宋_GB2312"/>
          <w:color w:val="000000"/>
          <w:sz w:val="28"/>
          <w:szCs w:val="28"/>
        </w:rPr>
        <w:t>一般项目。每个课题形成</w:t>
      </w:r>
      <w:r>
        <w:rPr>
          <w:rFonts w:eastAsia="仿宋_GB2312"/>
          <w:color w:val="000000"/>
          <w:sz w:val="28"/>
          <w:szCs w:val="28"/>
        </w:rPr>
        <w:t>1</w:t>
      </w:r>
      <w:r>
        <w:rPr>
          <w:rFonts w:eastAsia="仿宋_GB2312"/>
          <w:color w:val="000000"/>
          <w:sz w:val="28"/>
          <w:szCs w:val="28"/>
        </w:rPr>
        <w:t>篇以上研究报告，每个课题向县级以上党委和政府有关部门至少报送</w:t>
      </w:r>
      <w:r>
        <w:rPr>
          <w:rFonts w:eastAsia="仿宋_GB2312"/>
          <w:color w:val="000000"/>
          <w:sz w:val="28"/>
          <w:szCs w:val="28"/>
        </w:rPr>
        <w:t>1</w:t>
      </w:r>
      <w:r>
        <w:rPr>
          <w:rFonts w:eastAsia="仿宋_GB2312"/>
          <w:color w:val="000000"/>
          <w:sz w:val="28"/>
          <w:szCs w:val="28"/>
        </w:rPr>
        <w:t>份政策建议，每个课题向科技厅报送</w:t>
      </w:r>
      <w:r>
        <w:rPr>
          <w:rFonts w:eastAsia="仿宋_GB2312"/>
          <w:color w:val="000000"/>
          <w:sz w:val="28"/>
          <w:szCs w:val="28"/>
        </w:rPr>
        <w:t>1</w:t>
      </w:r>
      <w:r>
        <w:rPr>
          <w:rFonts w:eastAsia="仿宋_GB2312"/>
          <w:color w:val="000000"/>
          <w:sz w:val="28"/>
          <w:szCs w:val="28"/>
        </w:rPr>
        <w:t>篇调研报告。</w:t>
      </w:r>
    </w:p>
    <w:p w:rsidR="00E62D7A" w:rsidRDefault="00C81A07">
      <w:pPr>
        <w:spacing w:line="420" w:lineRule="exact"/>
        <w:ind w:firstLineChars="200" w:firstLine="560"/>
        <w:rPr>
          <w:rFonts w:eastAsia="黑体"/>
          <w:color w:val="000000"/>
          <w:kern w:val="0"/>
          <w:sz w:val="28"/>
          <w:szCs w:val="28"/>
        </w:rPr>
      </w:pPr>
      <w:r>
        <w:rPr>
          <w:rFonts w:eastAsia="黑体"/>
          <w:color w:val="000000"/>
          <w:kern w:val="0"/>
          <w:sz w:val="28"/>
          <w:szCs w:val="28"/>
        </w:rPr>
        <w:t>有关要求：</w:t>
      </w:r>
    </w:p>
    <w:p w:rsidR="00E62D7A" w:rsidRDefault="00C81A07">
      <w:pPr>
        <w:adjustRightInd w:val="0"/>
        <w:snapToGrid w:val="0"/>
        <w:spacing w:line="420" w:lineRule="exact"/>
        <w:ind w:firstLineChars="200" w:firstLine="560"/>
        <w:rPr>
          <w:rFonts w:eastAsia="楷体_GB2312"/>
          <w:color w:val="000000"/>
          <w:kern w:val="0"/>
          <w:sz w:val="28"/>
          <w:szCs w:val="28"/>
        </w:rPr>
      </w:pPr>
      <w:r>
        <w:rPr>
          <w:rFonts w:eastAsia="楷体_GB2312"/>
          <w:color w:val="000000"/>
          <w:kern w:val="0"/>
          <w:sz w:val="28"/>
          <w:szCs w:val="28"/>
        </w:rPr>
        <w:t>（一）申报要求。</w:t>
      </w:r>
    </w:p>
    <w:p w:rsidR="00E62D7A" w:rsidRDefault="00C81A07">
      <w:pPr>
        <w:adjustRightInd w:val="0"/>
        <w:snapToGrid w:val="0"/>
        <w:spacing w:line="420" w:lineRule="exact"/>
        <w:ind w:firstLineChars="200" w:firstLine="560"/>
        <w:rPr>
          <w:rFonts w:eastAsia="仿宋_GB2312"/>
          <w:color w:val="000000"/>
          <w:kern w:val="0"/>
          <w:sz w:val="28"/>
          <w:szCs w:val="28"/>
        </w:rPr>
      </w:pPr>
      <w:r>
        <w:rPr>
          <w:rFonts w:eastAsia="楷体_GB2312"/>
          <w:color w:val="000000"/>
          <w:kern w:val="0"/>
          <w:sz w:val="28"/>
          <w:szCs w:val="28"/>
        </w:rPr>
        <w:t>1.</w:t>
      </w:r>
      <w:r>
        <w:rPr>
          <w:rFonts w:eastAsia="仿宋_GB2312"/>
          <w:color w:val="000000"/>
          <w:kern w:val="0"/>
          <w:sz w:val="28"/>
          <w:szCs w:val="28"/>
        </w:rPr>
        <w:t>项目申报单位应是在川注册的独立法人单位，并具有完成项目所需的科研能力、组织管理和协调能力。</w:t>
      </w:r>
    </w:p>
    <w:p w:rsidR="00E62D7A" w:rsidRDefault="00C81A07">
      <w:pPr>
        <w:adjustRightInd w:val="0"/>
        <w:snapToGrid w:val="0"/>
        <w:spacing w:line="420" w:lineRule="exact"/>
        <w:ind w:firstLineChars="200" w:firstLine="560"/>
        <w:rPr>
          <w:rFonts w:eastAsia="仿宋_GB2312"/>
          <w:color w:val="000000"/>
          <w:kern w:val="0"/>
          <w:sz w:val="28"/>
          <w:szCs w:val="28"/>
        </w:rPr>
      </w:pPr>
      <w:r>
        <w:rPr>
          <w:rFonts w:eastAsia="仿宋_GB2312"/>
          <w:color w:val="000000"/>
          <w:kern w:val="0"/>
          <w:sz w:val="28"/>
          <w:szCs w:val="28"/>
        </w:rPr>
        <w:t>2.</w:t>
      </w:r>
      <w:r>
        <w:rPr>
          <w:rFonts w:eastAsia="仿宋_GB2312"/>
          <w:color w:val="000000"/>
          <w:kern w:val="0"/>
          <w:sz w:val="28"/>
          <w:szCs w:val="28"/>
        </w:rPr>
        <w:t>项目申请人应熟悉省情，具有与申请项目相应的较全面的基础理论知识、工作实践经验，具备较高研究水平与组织协调能力。申请人应具有中级职称或硕士（含）以上学历。</w:t>
      </w:r>
    </w:p>
    <w:p w:rsidR="00E62D7A" w:rsidRDefault="00C81A07">
      <w:pPr>
        <w:adjustRightInd w:val="0"/>
        <w:snapToGrid w:val="0"/>
        <w:spacing w:line="420" w:lineRule="exact"/>
        <w:ind w:firstLineChars="200" w:firstLine="560"/>
        <w:rPr>
          <w:rFonts w:eastAsia="仿宋_GB2312"/>
          <w:color w:val="000000"/>
          <w:kern w:val="0"/>
          <w:sz w:val="28"/>
          <w:szCs w:val="28"/>
        </w:rPr>
      </w:pPr>
      <w:r>
        <w:rPr>
          <w:rFonts w:eastAsia="仿宋_GB2312"/>
          <w:color w:val="000000"/>
          <w:kern w:val="0"/>
          <w:sz w:val="28"/>
          <w:szCs w:val="28"/>
        </w:rPr>
        <w:t>3.</w:t>
      </w:r>
      <w:r>
        <w:rPr>
          <w:rFonts w:eastAsia="仿宋_GB2312"/>
          <w:color w:val="000000"/>
          <w:kern w:val="0"/>
          <w:sz w:val="28"/>
          <w:szCs w:val="28"/>
        </w:rPr>
        <w:t>受聘于四川省内具有独立法人资格单位的境外科学家可作为项目负责人。</w:t>
      </w:r>
    </w:p>
    <w:p w:rsidR="00E62D7A" w:rsidRDefault="00C81A07">
      <w:pPr>
        <w:adjustRightInd w:val="0"/>
        <w:snapToGrid w:val="0"/>
        <w:spacing w:line="420" w:lineRule="exact"/>
        <w:ind w:firstLineChars="200" w:firstLine="560"/>
        <w:rPr>
          <w:rFonts w:eastAsia="仿宋_GB2312"/>
          <w:color w:val="000000"/>
          <w:sz w:val="28"/>
          <w:szCs w:val="28"/>
        </w:rPr>
      </w:pPr>
      <w:r>
        <w:rPr>
          <w:rFonts w:eastAsia="仿宋_GB2312"/>
          <w:color w:val="000000"/>
          <w:kern w:val="0"/>
          <w:sz w:val="28"/>
          <w:szCs w:val="28"/>
        </w:rPr>
        <w:t>4.</w:t>
      </w:r>
      <w:r>
        <w:rPr>
          <w:rFonts w:eastAsia="仿宋_GB2312"/>
          <w:color w:val="000000"/>
          <w:kern w:val="0"/>
          <w:sz w:val="28"/>
          <w:szCs w:val="28"/>
        </w:rPr>
        <w:t>企业牵头申报项目可不用匹配自筹资金。</w:t>
      </w:r>
    </w:p>
    <w:p w:rsidR="00E62D7A" w:rsidRDefault="00C81A07">
      <w:pPr>
        <w:spacing w:line="420" w:lineRule="exact"/>
        <w:ind w:firstLineChars="200" w:firstLine="560"/>
        <w:rPr>
          <w:rFonts w:eastAsia="楷体_GB2312"/>
          <w:color w:val="000000"/>
          <w:kern w:val="0"/>
          <w:sz w:val="28"/>
          <w:szCs w:val="28"/>
        </w:rPr>
      </w:pPr>
      <w:r>
        <w:rPr>
          <w:rFonts w:eastAsia="楷体_GB2312"/>
          <w:color w:val="000000"/>
          <w:kern w:val="0"/>
          <w:sz w:val="28"/>
          <w:szCs w:val="28"/>
        </w:rPr>
        <w:t>（二）限额申报。</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各申报单位按限额申报数进行申报，限额与各承担单位科研能力和科研诚信综合情况挂钩。申报数量不超过申报单位上年度立项数量的</w:t>
      </w:r>
      <w:r>
        <w:rPr>
          <w:rFonts w:eastAsia="仿宋_GB2312"/>
          <w:color w:val="000000"/>
          <w:kern w:val="0"/>
          <w:sz w:val="28"/>
          <w:szCs w:val="28"/>
        </w:rPr>
        <w:t>2</w:t>
      </w:r>
      <w:r>
        <w:rPr>
          <w:rFonts w:eastAsia="仿宋_GB2312"/>
          <w:color w:val="000000"/>
          <w:kern w:val="0"/>
          <w:sz w:val="28"/>
          <w:szCs w:val="28"/>
        </w:rPr>
        <w:t>倍；上年度立项数少于</w:t>
      </w:r>
      <w:r>
        <w:rPr>
          <w:rFonts w:eastAsia="仿宋_GB2312"/>
          <w:color w:val="000000"/>
          <w:kern w:val="0"/>
          <w:sz w:val="28"/>
          <w:szCs w:val="28"/>
        </w:rPr>
        <w:t>3</w:t>
      </w:r>
      <w:r>
        <w:rPr>
          <w:rFonts w:eastAsia="仿宋_GB2312"/>
          <w:color w:val="000000"/>
          <w:kern w:val="0"/>
          <w:sz w:val="28"/>
          <w:szCs w:val="28"/>
        </w:rPr>
        <w:t>项的，单位可以申报不超过</w:t>
      </w:r>
      <w:r>
        <w:rPr>
          <w:rFonts w:eastAsia="仿宋_GB2312"/>
          <w:color w:val="000000"/>
          <w:kern w:val="0"/>
          <w:sz w:val="28"/>
          <w:szCs w:val="28"/>
        </w:rPr>
        <w:t>5</w:t>
      </w:r>
      <w:r>
        <w:rPr>
          <w:rFonts w:eastAsia="仿宋_GB2312"/>
          <w:color w:val="000000"/>
          <w:kern w:val="0"/>
          <w:sz w:val="28"/>
          <w:szCs w:val="28"/>
        </w:rPr>
        <w:t>项。</w:t>
      </w:r>
    </w:p>
    <w:p w:rsidR="00E62D7A" w:rsidRDefault="00C81A07">
      <w:pPr>
        <w:spacing w:line="420" w:lineRule="exact"/>
        <w:ind w:firstLineChars="200" w:firstLine="560"/>
        <w:rPr>
          <w:rFonts w:eastAsia="楷体_GB2312"/>
          <w:color w:val="000000"/>
          <w:kern w:val="0"/>
          <w:sz w:val="28"/>
          <w:szCs w:val="28"/>
        </w:rPr>
      </w:pPr>
      <w:r>
        <w:rPr>
          <w:rFonts w:eastAsia="楷体_GB2312"/>
          <w:color w:val="000000"/>
          <w:kern w:val="0"/>
          <w:sz w:val="28"/>
          <w:szCs w:val="28"/>
        </w:rPr>
        <w:t>（三）审核原则。</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1.</w:t>
      </w:r>
      <w:r>
        <w:rPr>
          <w:rFonts w:eastAsia="仿宋_GB2312"/>
          <w:color w:val="000000"/>
          <w:kern w:val="0"/>
          <w:sz w:val="28"/>
          <w:szCs w:val="28"/>
        </w:rPr>
        <w:t>项目应具有创新性、引领性和实践性。申请项目以解决实际问题、推进决策应用为导向，立足四川省情，技术路线可行，注重研究的针对性、有效性和时效性，提出具有建设性、操作性和可行性的政策建议。</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t>2.</w:t>
      </w:r>
      <w:r>
        <w:rPr>
          <w:rFonts w:eastAsia="仿宋_GB2312"/>
          <w:color w:val="000000"/>
          <w:kern w:val="0"/>
          <w:sz w:val="28"/>
          <w:szCs w:val="28"/>
        </w:rPr>
        <w:t>优先支持优秀研究团队开展研究。优先支持深入一线实地调研、数据确凿、研究方法科学、分析全面深刻、操作性强且有明确成果应用部门的调研类、实证研究类项目。</w:t>
      </w:r>
    </w:p>
    <w:p w:rsidR="00E62D7A" w:rsidRDefault="00C81A07">
      <w:pPr>
        <w:spacing w:line="420" w:lineRule="exact"/>
        <w:ind w:firstLineChars="200" w:firstLine="560"/>
        <w:rPr>
          <w:rFonts w:eastAsia="仿宋_GB2312"/>
          <w:color w:val="000000"/>
          <w:kern w:val="0"/>
          <w:sz w:val="28"/>
          <w:szCs w:val="28"/>
        </w:rPr>
      </w:pPr>
      <w:r>
        <w:rPr>
          <w:rFonts w:eastAsia="仿宋_GB2312"/>
          <w:color w:val="000000"/>
          <w:kern w:val="0"/>
          <w:sz w:val="28"/>
          <w:szCs w:val="28"/>
        </w:rPr>
        <w:lastRenderedPageBreak/>
        <w:t>3.</w:t>
      </w:r>
      <w:r>
        <w:rPr>
          <w:rFonts w:eastAsia="仿宋_GB2312"/>
          <w:color w:val="000000"/>
          <w:kern w:val="0"/>
          <w:sz w:val="28"/>
          <w:szCs w:val="28"/>
        </w:rPr>
        <w:t>凡在内容上与在研或已结题的各级各类项目有较大关联的申请课题，须在申请表上详细说明所申请项目与已承担项目的联系和区别，否则视为重复申请。</w:t>
      </w:r>
    </w:p>
    <w:p w:rsidR="00E62D7A" w:rsidRDefault="00C81A07">
      <w:pPr>
        <w:spacing w:line="420" w:lineRule="exact"/>
        <w:ind w:firstLineChars="200" w:firstLine="560"/>
        <w:rPr>
          <w:rFonts w:eastAsia="楷体_GB2312"/>
          <w:bCs/>
          <w:color w:val="000000"/>
          <w:sz w:val="28"/>
          <w:szCs w:val="28"/>
        </w:rPr>
      </w:pPr>
      <w:r>
        <w:rPr>
          <w:rFonts w:eastAsia="楷体_GB2312"/>
          <w:bCs/>
          <w:color w:val="000000"/>
          <w:sz w:val="28"/>
          <w:szCs w:val="28"/>
        </w:rPr>
        <w:t>（四）项目评审。</w:t>
      </w:r>
    </w:p>
    <w:p w:rsidR="00E62D7A" w:rsidRDefault="00C81A07">
      <w:pPr>
        <w:spacing w:line="420" w:lineRule="exact"/>
        <w:ind w:firstLineChars="200" w:firstLine="560"/>
        <w:rPr>
          <w:rFonts w:eastAsia="仿宋_GB2312"/>
          <w:color w:val="000000"/>
          <w:sz w:val="28"/>
          <w:szCs w:val="28"/>
        </w:rPr>
      </w:pPr>
      <w:r>
        <w:rPr>
          <w:rFonts w:eastAsia="仿宋_GB2312"/>
          <w:color w:val="000000"/>
          <w:sz w:val="28"/>
          <w:szCs w:val="28"/>
        </w:rPr>
        <w:t>工作支撑类项目采取会议评审择优支持，决策参考类项目采取网络评审择优支持。</w:t>
      </w:r>
    </w:p>
    <w:p w:rsidR="00E62D7A" w:rsidRDefault="00E62D7A">
      <w:pPr>
        <w:pStyle w:val="Default"/>
        <w:spacing w:line="420" w:lineRule="exact"/>
        <w:rPr>
          <w:rStyle w:val="af3"/>
          <w:rFonts w:ascii="Times New Roman" w:eastAsia="黑体" w:hAnsi="Times New Roman"/>
          <w:sz w:val="28"/>
          <w:szCs w:val="28"/>
        </w:rPr>
        <w:sectPr w:rsidR="00E62D7A">
          <w:headerReference w:type="even" r:id="rId13"/>
          <w:headerReference w:type="default" r:id="rId14"/>
          <w:footerReference w:type="even" r:id="rId15"/>
          <w:footerReference w:type="default" r:id="rId16"/>
          <w:pgSz w:w="11906" w:h="16838"/>
          <w:pgMar w:top="2098" w:right="1474" w:bottom="1985" w:left="1588" w:header="851" w:footer="992" w:gutter="0"/>
          <w:cols w:space="720"/>
          <w:docGrid w:type="linesAndChars" w:linePitch="312"/>
        </w:sectPr>
      </w:pPr>
    </w:p>
    <w:p w:rsidR="00E62D7A" w:rsidRDefault="00C81A07">
      <w:pPr>
        <w:spacing w:line="420" w:lineRule="exact"/>
        <w:ind w:firstLineChars="200" w:firstLine="560"/>
        <w:outlineLvl w:val="0"/>
        <w:rPr>
          <w:rFonts w:eastAsia="方正小标宋_GBK"/>
          <w:sz w:val="28"/>
          <w:szCs w:val="28"/>
        </w:rPr>
      </w:pPr>
      <w:r>
        <w:rPr>
          <w:rFonts w:eastAsia="方正小标宋_GBK"/>
          <w:sz w:val="28"/>
          <w:szCs w:val="28"/>
        </w:rPr>
        <w:lastRenderedPageBreak/>
        <w:t>四、科普项目申报指南</w:t>
      </w:r>
    </w:p>
    <w:p w:rsidR="00E62D7A" w:rsidRDefault="00C81A07">
      <w:pPr>
        <w:spacing w:line="420" w:lineRule="exact"/>
        <w:jc w:val="left"/>
        <w:rPr>
          <w:rFonts w:eastAsia="楷体_GB2312"/>
          <w:sz w:val="28"/>
          <w:szCs w:val="28"/>
        </w:rPr>
      </w:pPr>
      <w:r>
        <w:rPr>
          <w:rFonts w:eastAsia="楷体_GB2312"/>
          <w:spacing w:val="-6"/>
          <w:sz w:val="28"/>
          <w:szCs w:val="28"/>
        </w:rPr>
        <w:t xml:space="preserve">  </w:t>
      </w:r>
      <w:r>
        <w:rPr>
          <w:rFonts w:eastAsia="楷体_GB2312"/>
          <w:spacing w:val="-6"/>
          <w:sz w:val="28"/>
          <w:szCs w:val="28"/>
        </w:rPr>
        <w:t>（</w:t>
      </w:r>
      <w:r>
        <w:rPr>
          <w:rFonts w:eastAsia="楷体_GB2312"/>
          <w:sz w:val="28"/>
          <w:szCs w:val="28"/>
        </w:rPr>
        <w:t>该指南在线填写</w:t>
      </w:r>
      <w:r>
        <w:rPr>
          <w:rFonts w:eastAsia="楷体_GB2312"/>
          <w:sz w:val="28"/>
          <w:szCs w:val="28"/>
        </w:rPr>
        <w:t>“</w:t>
      </w:r>
      <w:r>
        <w:rPr>
          <w:rFonts w:eastAsia="楷体_GB2312"/>
          <w:sz w:val="28"/>
          <w:szCs w:val="28"/>
        </w:rPr>
        <w:t>四川省科技培训项目申报书</w:t>
      </w:r>
      <w:r>
        <w:rPr>
          <w:rFonts w:eastAsia="楷体_GB2312"/>
          <w:sz w:val="28"/>
          <w:szCs w:val="28"/>
        </w:rPr>
        <w:t>”“</w:t>
      </w:r>
      <w:r>
        <w:rPr>
          <w:rFonts w:eastAsia="楷体_GB2312"/>
          <w:sz w:val="28"/>
          <w:szCs w:val="28"/>
        </w:rPr>
        <w:t>四川省科普作品创作项目申报书</w:t>
      </w:r>
      <w:r>
        <w:rPr>
          <w:rFonts w:eastAsia="楷体_GB2312"/>
          <w:sz w:val="28"/>
          <w:szCs w:val="28"/>
        </w:rPr>
        <w:t>”</w:t>
      </w:r>
      <w:r>
        <w:rPr>
          <w:rFonts w:eastAsia="楷体_GB2312"/>
          <w:sz w:val="28"/>
          <w:szCs w:val="28"/>
        </w:rPr>
        <w:t>。指南咨询：熊海英</w:t>
      </w:r>
      <w:r>
        <w:rPr>
          <w:rFonts w:eastAsia="楷体_GB2312"/>
          <w:sz w:val="28"/>
          <w:szCs w:val="28"/>
        </w:rPr>
        <w:t xml:space="preserve"> 028-86730903</w:t>
      </w:r>
      <w:r>
        <w:rPr>
          <w:rFonts w:eastAsia="楷体_GB2312"/>
          <w:sz w:val="28"/>
          <w:szCs w:val="28"/>
        </w:rPr>
        <w:t>）</w:t>
      </w:r>
    </w:p>
    <w:p w:rsidR="00E62D7A" w:rsidRDefault="00E62D7A" w:rsidP="00D915E7">
      <w:pPr>
        <w:pStyle w:val="a0"/>
        <w:spacing w:line="420" w:lineRule="exact"/>
        <w:ind w:firstLine="280"/>
        <w:rPr>
          <w:sz w:val="28"/>
          <w:szCs w:val="28"/>
        </w:rPr>
      </w:pPr>
    </w:p>
    <w:p w:rsidR="00E62D7A" w:rsidRDefault="00C81A07">
      <w:pPr>
        <w:spacing w:line="420" w:lineRule="exact"/>
        <w:ind w:firstLineChars="200" w:firstLine="560"/>
        <w:rPr>
          <w:rFonts w:eastAsia="仿宋_GB2312"/>
          <w:sz w:val="28"/>
          <w:szCs w:val="28"/>
        </w:rPr>
      </w:pPr>
      <w:r>
        <w:rPr>
          <w:rFonts w:eastAsia="黑体"/>
          <w:sz w:val="28"/>
          <w:szCs w:val="28"/>
        </w:rPr>
        <w:t>总体绩效目标：</w:t>
      </w:r>
      <w:r>
        <w:rPr>
          <w:rFonts w:eastAsia="仿宋_GB2312"/>
          <w:sz w:val="28"/>
          <w:szCs w:val="28"/>
        </w:rPr>
        <w:t>开展培训</w:t>
      </w:r>
      <w:r>
        <w:rPr>
          <w:rFonts w:eastAsia="仿宋_GB2312"/>
          <w:sz w:val="28"/>
          <w:szCs w:val="28"/>
        </w:rPr>
        <w:t>120</w:t>
      </w:r>
      <w:r>
        <w:rPr>
          <w:rFonts w:eastAsia="仿宋_GB2312"/>
          <w:sz w:val="28"/>
          <w:szCs w:val="28"/>
        </w:rPr>
        <w:t>场、培训人次</w:t>
      </w:r>
      <w:r>
        <w:rPr>
          <w:rFonts w:eastAsia="仿宋_GB2312"/>
          <w:sz w:val="28"/>
          <w:szCs w:val="28"/>
        </w:rPr>
        <w:t>3</w:t>
      </w:r>
      <w:r>
        <w:rPr>
          <w:rFonts w:eastAsia="仿宋_GB2312"/>
          <w:sz w:val="28"/>
          <w:szCs w:val="28"/>
        </w:rPr>
        <w:t>万人以上；制作科普图书和科普视频</w:t>
      </w:r>
      <w:r>
        <w:rPr>
          <w:rFonts w:eastAsia="仿宋_GB2312"/>
          <w:sz w:val="28"/>
          <w:szCs w:val="28"/>
        </w:rPr>
        <w:t>40</w:t>
      </w:r>
      <w:r>
        <w:rPr>
          <w:rFonts w:eastAsia="仿宋_GB2312"/>
          <w:sz w:val="28"/>
          <w:szCs w:val="28"/>
        </w:rPr>
        <w:t>件以上。</w:t>
      </w:r>
    </w:p>
    <w:p w:rsidR="00E62D7A" w:rsidRDefault="00C81A07">
      <w:pPr>
        <w:spacing w:line="420" w:lineRule="exact"/>
        <w:ind w:firstLineChars="200" w:firstLine="560"/>
        <w:rPr>
          <w:rFonts w:eastAsia="黑体"/>
          <w:sz w:val="28"/>
          <w:szCs w:val="28"/>
        </w:rPr>
      </w:pPr>
      <w:r>
        <w:rPr>
          <w:rFonts w:eastAsia="黑体"/>
          <w:sz w:val="28"/>
          <w:szCs w:val="28"/>
        </w:rPr>
        <w:t>资金支持方式和支持经费：</w:t>
      </w:r>
    </w:p>
    <w:p w:rsidR="00E62D7A" w:rsidRDefault="00C81A07">
      <w:pPr>
        <w:spacing w:line="420" w:lineRule="exact"/>
        <w:ind w:firstLineChars="200" w:firstLine="560"/>
        <w:rPr>
          <w:rFonts w:eastAsia="仿宋_GB2312"/>
          <w:sz w:val="28"/>
          <w:szCs w:val="28"/>
        </w:rPr>
      </w:pPr>
      <w:r>
        <w:rPr>
          <w:rFonts w:eastAsia="仿宋_GB2312"/>
          <w:sz w:val="28"/>
          <w:szCs w:val="28"/>
        </w:rPr>
        <w:t>科技培训、科普作品创作项目采取前补助的方式给予支持。科普培训支持经费不超过</w:t>
      </w:r>
      <w:r>
        <w:rPr>
          <w:rFonts w:eastAsia="仿宋_GB2312"/>
          <w:sz w:val="28"/>
          <w:szCs w:val="28"/>
        </w:rPr>
        <w:t>30</w:t>
      </w:r>
      <w:r>
        <w:rPr>
          <w:rFonts w:eastAsia="仿宋_GB2312"/>
          <w:sz w:val="28"/>
          <w:szCs w:val="28"/>
        </w:rPr>
        <w:t>万元，科普作品创作支持经费不超过</w:t>
      </w:r>
      <w:r>
        <w:rPr>
          <w:rFonts w:eastAsia="仿宋_GB2312"/>
          <w:sz w:val="28"/>
          <w:szCs w:val="28"/>
        </w:rPr>
        <w:t>15</w:t>
      </w:r>
      <w:r>
        <w:rPr>
          <w:rFonts w:eastAsia="仿宋_GB2312"/>
          <w:sz w:val="28"/>
          <w:szCs w:val="28"/>
        </w:rPr>
        <w:t>万。</w:t>
      </w:r>
    </w:p>
    <w:p w:rsidR="00E62D7A" w:rsidRDefault="00C81A07">
      <w:pPr>
        <w:spacing w:line="420" w:lineRule="exact"/>
        <w:ind w:firstLineChars="200" w:firstLine="560"/>
        <w:rPr>
          <w:rFonts w:eastAsia="黑体"/>
          <w:sz w:val="28"/>
          <w:szCs w:val="28"/>
        </w:rPr>
      </w:pPr>
      <w:r>
        <w:rPr>
          <w:rFonts w:eastAsia="黑体"/>
          <w:sz w:val="28"/>
          <w:szCs w:val="28"/>
        </w:rPr>
        <w:t>实施周期：</w:t>
      </w:r>
    </w:p>
    <w:p w:rsidR="00E62D7A" w:rsidRDefault="00C81A07">
      <w:pPr>
        <w:spacing w:line="420" w:lineRule="exact"/>
        <w:ind w:firstLineChars="200" w:firstLine="560"/>
        <w:rPr>
          <w:rFonts w:eastAsia="仿宋_GB2312"/>
          <w:sz w:val="28"/>
          <w:szCs w:val="28"/>
        </w:rPr>
      </w:pPr>
      <w:r>
        <w:rPr>
          <w:rFonts w:eastAsia="仿宋_GB2312"/>
          <w:sz w:val="28"/>
          <w:szCs w:val="28"/>
        </w:rPr>
        <w:t>项目实施周期一般为</w:t>
      </w:r>
      <w:r>
        <w:rPr>
          <w:rFonts w:eastAsia="仿宋_GB2312"/>
          <w:sz w:val="28"/>
          <w:szCs w:val="28"/>
        </w:rPr>
        <w:t>2</w:t>
      </w:r>
      <w:r>
        <w:rPr>
          <w:rFonts w:eastAsia="仿宋_GB2312"/>
          <w:sz w:val="28"/>
          <w:szCs w:val="28"/>
        </w:rPr>
        <w:t>年，自</w:t>
      </w:r>
      <w:r>
        <w:rPr>
          <w:rFonts w:eastAsia="仿宋_GB2312"/>
          <w:sz w:val="28"/>
          <w:szCs w:val="28"/>
        </w:rPr>
        <w:t>2022</w:t>
      </w:r>
      <w:r>
        <w:rPr>
          <w:rFonts w:eastAsia="仿宋_GB2312"/>
          <w:sz w:val="28"/>
          <w:szCs w:val="28"/>
        </w:rPr>
        <w:t>年</w:t>
      </w:r>
      <w:r>
        <w:rPr>
          <w:rFonts w:eastAsia="仿宋_GB2312"/>
          <w:sz w:val="28"/>
          <w:szCs w:val="28"/>
        </w:rPr>
        <w:t>1</w:t>
      </w:r>
      <w:r>
        <w:rPr>
          <w:rFonts w:eastAsia="仿宋_GB2312"/>
          <w:sz w:val="28"/>
          <w:szCs w:val="28"/>
        </w:rPr>
        <w:t>月至</w:t>
      </w:r>
      <w:r>
        <w:rPr>
          <w:rFonts w:eastAsia="仿宋_GB2312"/>
          <w:sz w:val="28"/>
          <w:szCs w:val="28"/>
        </w:rPr>
        <w:t>2023</w:t>
      </w:r>
      <w:r>
        <w:rPr>
          <w:rFonts w:eastAsia="仿宋_GB2312"/>
          <w:sz w:val="28"/>
          <w:szCs w:val="28"/>
        </w:rPr>
        <w:t>年</w:t>
      </w:r>
      <w:r>
        <w:rPr>
          <w:rFonts w:eastAsia="仿宋_GB2312"/>
          <w:sz w:val="28"/>
          <w:szCs w:val="28"/>
        </w:rPr>
        <w:t>12</w:t>
      </w:r>
      <w:r>
        <w:rPr>
          <w:rFonts w:eastAsia="仿宋_GB2312"/>
          <w:sz w:val="28"/>
          <w:szCs w:val="28"/>
        </w:rPr>
        <w:t>月。</w:t>
      </w:r>
    </w:p>
    <w:p w:rsidR="00E62D7A" w:rsidRDefault="00C81A07">
      <w:pPr>
        <w:spacing w:line="420" w:lineRule="exact"/>
        <w:ind w:firstLineChars="200" w:firstLine="560"/>
        <w:rPr>
          <w:rFonts w:eastAsia="黑体"/>
          <w:sz w:val="28"/>
          <w:szCs w:val="28"/>
        </w:rPr>
      </w:pPr>
      <w:r>
        <w:rPr>
          <w:rFonts w:eastAsia="黑体"/>
          <w:sz w:val="28"/>
          <w:szCs w:val="28"/>
        </w:rPr>
        <w:t>支持方向和重点（含考核指标）：</w:t>
      </w:r>
    </w:p>
    <w:p w:rsidR="00E62D7A" w:rsidRDefault="00C81A07">
      <w:pPr>
        <w:spacing w:line="420" w:lineRule="exact"/>
        <w:ind w:firstLineChars="200" w:firstLine="560"/>
        <w:rPr>
          <w:rFonts w:eastAsia="楷体_GB2312"/>
          <w:sz w:val="28"/>
          <w:szCs w:val="28"/>
        </w:rPr>
      </w:pPr>
      <w:r>
        <w:rPr>
          <w:rFonts w:eastAsia="楷体_GB2312"/>
          <w:sz w:val="28"/>
          <w:szCs w:val="28"/>
        </w:rPr>
        <w:t>（一）科技培训。</w:t>
      </w:r>
    </w:p>
    <w:p w:rsidR="00E62D7A" w:rsidRDefault="00C81A07">
      <w:pPr>
        <w:spacing w:line="420" w:lineRule="exact"/>
        <w:ind w:firstLineChars="200" w:firstLine="560"/>
        <w:rPr>
          <w:rFonts w:eastAsia="仿宋_GB2312"/>
          <w:sz w:val="28"/>
          <w:szCs w:val="28"/>
        </w:rPr>
      </w:pPr>
      <w:r>
        <w:rPr>
          <w:rFonts w:eastAsia="仿宋_GB2312"/>
          <w:sz w:val="28"/>
          <w:szCs w:val="28"/>
        </w:rPr>
        <w:t>重点支持省、市（州）、县（区）相关机构围绕农业产业技术开展培训；支持科研院所、企业、医疗卫生机构、学校、协会等围绕民生科技领域开展科技培训。</w:t>
      </w:r>
    </w:p>
    <w:p w:rsidR="00E62D7A" w:rsidRDefault="00C81A07">
      <w:pPr>
        <w:spacing w:line="420" w:lineRule="exact"/>
        <w:ind w:firstLineChars="200" w:firstLine="560"/>
        <w:rPr>
          <w:rFonts w:eastAsia="仿宋_GB2312"/>
          <w:sz w:val="28"/>
          <w:szCs w:val="28"/>
        </w:rPr>
      </w:pPr>
      <w:r>
        <w:rPr>
          <w:rFonts w:eastAsia="仿宋_GB2312"/>
          <w:sz w:val="28"/>
          <w:szCs w:val="28"/>
        </w:rPr>
        <w:t>相关要求：</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）围绕我省农业优势特色产业开展农业科技培训；</w:t>
      </w:r>
      <w:r>
        <w:rPr>
          <w:rFonts w:eastAsia="仿宋_GB2312"/>
          <w:sz w:val="28"/>
          <w:szCs w:val="28"/>
        </w:rPr>
        <w:t xml:space="preserve"> </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）围绕卫生健康、生态环保、防灾减灾对大众开展科普知识培训活动；</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）须具备完整的项目计划书或实施方案（包含培训教材、相应的科普资料、具体实施计划等），举办培训活动不少于</w:t>
      </w:r>
      <w:r>
        <w:rPr>
          <w:rFonts w:eastAsia="仿宋_GB2312"/>
          <w:sz w:val="28"/>
          <w:szCs w:val="28"/>
        </w:rPr>
        <w:t>4</w:t>
      </w:r>
      <w:r>
        <w:rPr>
          <w:rFonts w:eastAsia="仿宋_GB2312"/>
          <w:sz w:val="28"/>
          <w:szCs w:val="28"/>
        </w:rPr>
        <w:t>次，培训人数累计不低于</w:t>
      </w:r>
      <w:r>
        <w:rPr>
          <w:rFonts w:eastAsia="仿宋_GB2312"/>
          <w:sz w:val="28"/>
          <w:szCs w:val="28"/>
        </w:rPr>
        <w:t>1000</w:t>
      </w:r>
      <w:r>
        <w:rPr>
          <w:rFonts w:eastAsia="仿宋_GB2312"/>
          <w:sz w:val="28"/>
          <w:szCs w:val="28"/>
        </w:rPr>
        <w:t>人次。</w:t>
      </w:r>
    </w:p>
    <w:p w:rsidR="00E62D7A" w:rsidRDefault="00C81A07">
      <w:pPr>
        <w:spacing w:line="420" w:lineRule="exact"/>
        <w:ind w:firstLineChars="200" w:firstLine="560"/>
        <w:rPr>
          <w:rFonts w:eastAsia="楷体_GB2312"/>
          <w:sz w:val="28"/>
          <w:szCs w:val="28"/>
        </w:rPr>
      </w:pPr>
      <w:r>
        <w:rPr>
          <w:rFonts w:eastAsia="楷体_GB2312"/>
          <w:sz w:val="28"/>
          <w:szCs w:val="28"/>
        </w:rPr>
        <w:t>（二）科普作品创作。</w:t>
      </w:r>
    </w:p>
    <w:p w:rsidR="00E62D7A" w:rsidRDefault="00C81A07">
      <w:pPr>
        <w:spacing w:line="420" w:lineRule="exact"/>
        <w:ind w:firstLineChars="200" w:firstLine="560"/>
        <w:rPr>
          <w:rFonts w:eastAsia="仿宋_GB2312"/>
          <w:sz w:val="28"/>
          <w:szCs w:val="28"/>
        </w:rPr>
      </w:pPr>
      <w:r>
        <w:rPr>
          <w:rFonts w:eastAsia="仿宋_GB2312"/>
          <w:sz w:val="28"/>
          <w:szCs w:val="28"/>
        </w:rPr>
        <w:t>重点支持科普图书、短视频创作，满足新时代公众科普需求。优先支持国家和省科学技术奖获奖科普作品、国家和省级优秀科普作品大赛获奖作品。</w:t>
      </w:r>
    </w:p>
    <w:p w:rsidR="00E62D7A" w:rsidRDefault="00C81A07">
      <w:pPr>
        <w:spacing w:line="420" w:lineRule="exact"/>
        <w:ind w:firstLineChars="200" w:firstLine="560"/>
        <w:rPr>
          <w:rFonts w:eastAsia="仿宋_GB2312"/>
          <w:sz w:val="28"/>
          <w:szCs w:val="28"/>
        </w:rPr>
      </w:pPr>
      <w:r>
        <w:rPr>
          <w:rFonts w:eastAsia="仿宋_GB2312"/>
          <w:sz w:val="28"/>
          <w:szCs w:val="28"/>
        </w:rPr>
        <w:t>1</w:t>
      </w:r>
      <w:r>
        <w:rPr>
          <w:rFonts w:eastAsia="仿宋_GB2312"/>
          <w:sz w:val="28"/>
          <w:szCs w:val="28"/>
        </w:rPr>
        <w:t>．科普图书创作。</w:t>
      </w:r>
    </w:p>
    <w:p w:rsidR="00E62D7A" w:rsidRDefault="00C81A07">
      <w:pPr>
        <w:spacing w:line="420" w:lineRule="exact"/>
        <w:ind w:firstLineChars="200" w:firstLine="560"/>
        <w:rPr>
          <w:rFonts w:eastAsia="仿宋_GB2312"/>
          <w:sz w:val="28"/>
          <w:szCs w:val="28"/>
        </w:rPr>
      </w:pPr>
      <w:r>
        <w:rPr>
          <w:rFonts w:eastAsia="仿宋_GB2312"/>
          <w:sz w:val="28"/>
          <w:szCs w:val="28"/>
        </w:rPr>
        <w:t>相关要求：</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）作品应具备普及科学技术知识、倡导科学方法、传播科学思</w:t>
      </w:r>
      <w:r>
        <w:rPr>
          <w:rFonts w:eastAsia="仿宋_GB2312"/>
          <w:sz w:val="28"/>
          <w:szCs w:val="28"/>
        </w:rPr>
        <w:lastRenderedPageBreak/>
        <w:t>想、弘扬科学精神的内涵；具有较强的科学性、知识性、趣味性、可读性，内容丰富、形式活泼、通俗易懂、图文并茂。</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）作者应承诺作品的原创性，保证拥有作品的自主知识产权，不存在知识产权争议。</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）应提供作品的内容介绍（不少于</w:t>
      </w:r>
      <w:r>
        <w:rPr>
          <w:rFonts w:eastAsia="仿宋_GB2312"/>
          <w:sz w:val="28"/>
          <w:szCs w:val="28"/>
        </w:rPr>
        <w:t>800</w:t>
      </w:r>
      <w:r>
        <w:rPr>
          <w:rFonts w:eastAsia="仿宋_GB2312"/>
          <w:sz w:val="28"/>
          <w:szCs w:val="28"/>
        </w:rPr>
        <w:t>字）及能反映作品内容特色的部分样章。</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）作品应计划于</w:t>
      </w:r>
      <w:r>
        <w:rPr>
          <w:rFonts w:eastAsia="仿宋_GB2312"/>
          <w:sz w:val="28"/>
          <w:szCs w:val="28"/>
        </w:rPr>
        <w:t>2023</w:t>
      </w:r>
      <w:r>
        <w:rPr>
          <w:rFonts w:eastAsia="仿宋_GB2312"/>
          <w:sz w:val="28"/>
          <w:szCs w:val="28"/>
        </w:rPr>
        <w:t>年底前由国家正规出版社正式出版。</w:t>
      </w:r>
    </w:p>
    <w:p w:rsidR="00E62D7A" w:rsidRDefault="00C81A07">
      <w:pPr>
        <w:spacing w:line="420" w:lineRule="exact"/>
        <w:ind w:firstLineChars="200" w:firstLine="560"/>
        <w:rPr>
          <w:rFonts w:eastAsia="仿宋_GB2312"/>
          <w:sz w:val="28"/>
          <w:szCs w:val="28"/>
        </w:rPr>
      </w:pPr>
      <w:r>
        <w:rPr>
          <w:rFonts w:eastAsia="仿宋_GB2312"/>
          <w:sz w:val="28"/>
          <w:szCs w:val="28"/>
        </w:rPr>
        <w:t xml:space="preserve">2. </w:t>
      </w:r>
      <w:r>
        <w:rPr>
          <w:rFonts w:eastAsia="仿宋_GB2312"/>
          <w:sz w:val="28"/>
          <w:szCs w:val="28"/>
        </w:rPr>
        <w:t>科普短视频创作。</w:t>
      </w:r>
    </w:p>
    <w:p w:rsidR="00E62D7A" w:rsidRDefault="00C81A07">
      <w:pPr>
        <w:spacing w:line="420" w:lineRule="exact"/>
        <w:ind w:firstLineChars="200" w:firstLine="560"/>
        <w:rPr>
          <w:rFonts w:eastAsia="仿宋_GB2312"/>
          <w:sz w:val="28"/>
          <w:szCs w:val="28"/>
        </w:rPr>
      </w:pPr>
      <w:r>
        <w:rPr>
          <w:rFonts w:eastAsia="仿宋_GB2312"/>
          <w:sz w:val="28"/>
          <w:szCs w:val="28"/>
        </w:rPr>
        <w:t>科普短视频可包括纪录短片、微动画、微动漫、微电影等形式。</w:t>
      </w:r>
    </w:p>
    <w:p w:rsidR="00E62D7A" w:rsidRDefault="00C81A07">
      <w:pPr>
        <w:spacing w:line="420" w:lineRule="exact"/>
        <w:ind w:firstLineChars="200" w:firstLine="560"/>
        <w:rPr>
          <w:rFonts w:eastAsia="仿宋_GB2312"/>
          <w:sz w:val="28"/>
          <w:szCs w:val="28"/>
        </w:rPr>
      </w:pPr>
      <w:r>
        <w:rPr>
          <w:rFonts w:eastAsia="仿宋_GB2312"/>
          <w:sz w:val="28"/>
          <w:szCs w:val="28"/>
        </w:rPr>
        <w:t>相关要求：</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）作品内容须围绕普及科学知识、倡导科学方法、传播科学思想、弘扬科学精神，相关知识点需具备可信任科学来源；</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）作品应采取通俗易懂、生动有趣、制作精良的艺术表现形式，已具备完整艺术构思并完成脚本和试制样片，叙事逻辑清晰，有助于启发和提高公众对科学的兴趣，便于公众理解、接受科学知识；</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）科普微电影等单体视频类作品，须至少达到高清制作标准，一般单个电影时长</w:t>
      </w:r>
      <w:r>
        <w:rPr>
          <w:rFonts w:eastAsia="仿宋_GB2312"/>
          <w:sz w:val="28"/>
          <w:szCs w:val="28"/>
        </w:rPr>
        <w:t>5-15</w:t>
      </w:r>
      <w:r>
        <w:rPr>
          <w:rFonts w:eastAsia="仿宋_GB2312"/>
          <w:sz w:val="28"/>
          <w:szCs w:val="28"/>
        </w:rPr>
        <w:t>分钟；</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）系列短视频类作品，一般每集时长</w:t>
      </w:r>
      <w:r>
        <w:rPr>
          <w:rFonts w:eastAsia="仿宋_GB2312"/>
          <w:sz w:val="28"/>
          <w:szCs w:val="28"/>
        </w:rPr>
        <w:t>2-5</w:t>
      </w:r>
      <w:r>
        <w:rPr>
          <w:rFonts w:eastAsia="仿宋_GB2312"/>
          <w:sz w:val="28"/>
          <w:szCs w:val="28"/>
        </w:rPr>
        <w:t>分钟，不少于</w:t>
      </w:r>
      <w:r>
        <w:rPr>
          <w:rFonts w:eastAsia="仿宋_GB2312"/>
          <w:sz w:val="28"/>
          <w:szCs w:val="28"/>
        </w:rPr>
        <w:t>5</w:t>
      </w:r>
      <w:r>
        <w:rPr>
          <w:rFonts w:eastAsia="仿宋_GB2312"/>
          <w:sz w:val="28"/>
          <w:szCs w:val="28"/>
        </w:rPr>
        <w:t>集；</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5</w:t>
      </w:r>
      <w:r>
        <w:rPr>
          <w:rFonts w:eastAsia="仿宋_GB2312"/>
          <w:sz w:val="28"/>
          <w:szCs w:val="28"/>
        </w:rPr>
        <w:t>）申报作品必须原创，提供具有代表性的</w:t>
      </w:r>
      <w:r>
        <w:rPr>
          <w:rFonts w:eastAsia="仿宋_GB2312"/>
          <w:sz w:val="28"/>
          <w:szCs w:val="28"/>
        </w:rPr>
        <w:t>3D</w:t>
      </w:r>
      <w:r>
        <w:rPr>
          <w:rFonts w:eastAsia="仿宋_GB2312"/>
          <w:sz w:val="28"/>
          <w:szCs w:val="28"/>
        </w:rPr>
        <w:t>建模、矢量绘图、视觉合成、视频剪辑等制作过程截图证明材料，所引用内容无版权风险；</w:t>
      </w:r>
    </w:p>
    <w:p w:rsidR="00E62D7A" w:rsidRDefault="00C81A07">
      <w:pPr>
        <w:spacing w:line="420" w:lineRule="exact"/>
        <w:ind w:firstLineChars="200" w:firstLine="560"/>
        <w:rPr>
          <w:rFonts w:eastAsia="仿宋_GB2312"/>
          <w:sz w:val="28"/>
          <w:szCs w:val="28"/>
        </w:rPr>
      </w:pPr>
      <w:r>
        <w:rPr>
          <w:rFonts w:eastAsia="仿宋_GB2312"/>
          <w:sz w:val="28"/>
          <w:szCs w:val="28"/>
        </w:rPr>
        <w:t>（</w:t>
      </w:r>
      <w:r>
        <w:rPr>
          <w:rFonts w:eastAsia="仿宋_GB2312"/>
          <w:sz w:val="28"/>
          <w:szCs w:val="28"/>
        </w:rPr>
        <w:t>6</w:t>
      </w:r>
      <w:r>
        <w:rPr>
          <w:rFonts w:eastAsia="仿宋_GB2312"/>
          <w:sz w:val="28"/>
          <w:szCs w:val="28"/>
        </w:rPr>
        <w:t>）申报的作品完成后应通过国内权威媒体、科研院所、学校、相关专业企事业机构的官方网站、官方</w:t>
      </w:r>
      <w:r>
        <w:rPr>
          <w:rFonts w:eastAsia="仿宋_GB2312"/>
          <w:sz w:val="28"/>
          <w:szCs w:val="28"/>
        </w:rPr>
        <w:t>APP</w:t>
      </w:r>
      <w:r>
        <w:rPr>
          <w:rFonts w:eastAsia="仿宋_GB2312"/>
          <w:sz w:val="28"/>
          <w:szCs w:val="28"/>
        </w:rPr>
        <w:t>、头条号、百家号、微博号、微信公众号等认证帐号发布，并最终实现单体视频类作品累积播放量不低于</w:t>
      </w:r>
      <w:r>
        <w:rPr>
          <w:rFonts w:eastAsia="仿宋_GB2312"/>
          <w:sz w:val="28"/>
          <w:szCs w:val="28"/>
        </w:rPr>
        <w:t>5</w:t>
      </w:r>
      <w:r>
        <w:rPr>
          <w:rFonts w:eastAsia="仿宋_GB2312"/>
          <w:sz w:val="28"/>
          <w:szCs w:val="28"/>
        </w:rPr>
        <w:t>万次，系列短视频类作品累积播放量不低于</w:t>
      </w:r>
      <w:r>
        <w:rPr>
          <w:rFonts w:eastAsia="仿宋_GB2312"/>
          <w:sz w:val="28"/>
          <w:szCs w:val="28"/>
        </w:rPr>
        <w:t>20</w:t>
      </w:r>
      <w:r>
        <w:rPr>
          <w:rFonts w:eastAsia="仿宋_GB2312"/>
          <w:sz w:val="28"/>
          <w:szCs w:val="28"/>
        </w:rPr>
        <w:t>万次。</w:t>
      </w:r>
    </w:p>
    <w:p w:rsidR="00E62D7A" w:rsidRDefault="00C81A07">
      <w:pPr>
        <w:spacing w:line="420" w:lineRule="exact"/>
        <w:ind w:firstLineChars="200" w:firstLine="560"/>
        <w:rPr>
          <w:rFonts w:eastAsia="仿宋_GB2312"/>
          <w:sz w:val="28"/>
          <w:szCs w:val="28"/>
        </w:rPr>
      </w:pPr>
      <w:r>
        <w:rPr>
          <w:rFonts w:eastAsia="黑体"/>
          <w:sz w:val="28"/>
          <w:szCs w:val="28"/>
        </w:rPr>
        <w:t>有关要求：</w:t>
      </w:r>
    </w:p>
    <w:p w:rsidR="00E62D7A" w:rsidRDefault="00C81A07">
      <w:pPr>
        <w:spacing w:line="420" w:lineRule="exact"/>
        <w:ind w:firstLineChars="200" w:firstLine="560"/>
        <w:rPr>
          <w:rFonts w:eastAsia="仿宋_GB2312"/>
          <w:sz w:val="28"/>
          <w:szCs w:val="28"/>
        </w:rPr>
      </w:pPr>
      <w:r>
        <w:rPr>
          <w:rFonts w:eastAsia="仿宋_GB2312"/>
          <w:sz w:val="28"/>
          <w:szCs w:val="28"/>
        </w:rPr>
        <w:t>（一）申报的项目应符合本指南所明确的支持方向，并在四川省内实施。项目申报单位应是在四川省内注册的独立法人单位，具有为项目实施提供相应的场地设施和人才队伍等能力和条件。</w:t>
      </w:r>
    </w:p>
    <w:p w:rsidR="00E62D7A" w:rsidRDefault="00C81A07">
      <w:pPr>
        <w:spacing w:line="420" w:lineRule="exact"/>
        <w:ind w:firstLineChars="200" w:firstLine="560"/>
        <w:rPr>
          <w:rFonts w:eastAsia="仿宋_GB2312"/>
          <w:sz w:val="28"/>
          <w:szCs w:val="28"/>
        </w:rPr>
      </w:pPr>
      <w:r>
        <w:rPr>
          <w:rFonts w:eastAsia="仿宋_GB2312"/>
          <w:sz w:val="28"/>
          <w:szCs w:val="28"/>
        </w:rPr>
        <w:t>（二）多家单位联合申报时，须在申报材料中明确各参与单位承担的工作和职责。</w:t>
      </w:r>
    </w:p>
    <w:p w:rsidR="00E62D7A" w:rsidRDefault="00C81A07">
      <w:pPr>
        <w:spacing w:line="420" w:lineRule="exact"/>
        <w:ind w:firstLineChars="200" w:firstLine="560"/>
        <w:rPr>
          <w:rFonts w:eastAsia="仿宋_GB2312"/>
          <w:sz w:val="28"/>
          <w:szCs w:val="28"/>
        </w:rPr>
      </w:pPr>
      <w:r>
        <w:rPr>
          <w:rFonts w:eastAsia="仿宋_GB2312"/>
          <w:sz w:val="28"/>
          <w:szCs w:val="28"/>
        </w:rPr>
        <w:lastRenderedPageBreak/>
        <w:t>（三）项目负责人应具有相应的科技专业水平和科普工作经验，并具备完成项目的组织管理和协调能力。</w:t>
      </w:r>
    </w:p>
    <w:p w:rsidR="00E62D7A" w:rsidRDefault="00C81A07">
      <w:pPr>
        <w:spacing w:line="420" w:lineRule="exact"/>
        <w:ind w:firstLineChars="200" w:firstLine="560"/>
        <w:rPr>
          <w:rFonts w:eastAsia="仿宋_GB2312"/>
          <w:sz w:val="28"/>
          <w:szCs w:val="28"/>
        </w:rPr>
      </w:pPr>
      <w:r>
        <w:rPr>
          <w:rFonts w:eastAsia="仿宋_GB2312"/>
          <w:sz w:val="28"/>
          <w:szCs w:val="28"/>
        </w:rPr>
        <w:t>（四）项目承担单位须承诺将由财政资金支持取得的科普作品项目成果在每年全省范围内举行的科技活动周、科普活动月、送科技下乡等国家和省级重大群众性科普活动中推广应用。</w:t>
      </w:r>
    </w:p>
    <w:p w:rsidR="00E62D7A" w:rsidRDefault="00C81A07">
      <w:pPr>
        <w:spacing w:line="420" w:lineRule="exact"/>
        <w:ind w:firstLineChars="200" w:firstLine="560"/>
        <w:rPr>
          <w:rFonts w:eastAsia="仿宋_GB2312"/>
          <w:sz w:val="28"/>
          <w:szCs w:val="28"/>
        </w:rPr>
      </w:pPr>
      <w:r>
        <w:rPr>
          <w:rFonts w:eastAsia="仿宋_GB2312"/>
          <w:sz w:val="28"/>
          <w:szCs w:val="28"/>
        </w:rPr>
        <w:t>（五）项目申报单位请分别填写《四川省科技培训项目申报书》《四川省科普作品创作项目申报书》，承诺内容详实，数据准确。</w:t>
      </w:r>
    </w:p>
    <w:p w:rsidR="00E62D7A" w:rsidRDefault="00E62D7A">
      <w:pPr>
        <w:pStyle w:val="Default"/>
        <w:spacing w:line="420" w:lineRule="exact"/>
        <w:rPr>
          <w:rFonts w:ascii="Times New Roman" w:hAnsi="Times New Roman"/>
          <w:color w:val="auto"/>
          <w:sz w:val="28"/>
          <w:szCs w:val="28"/>
        </w:rPr>
        <w:sectPr w:rsidR="00E62D7A">
          <w:pgSz w:w="11906" w:h="16838"/>
          <w:pgMar w:top="2098" w:right="1474" w:bottom="1985" w:left="1588" w:header="851" w:footer="992" w:gutter="0"/>
          <w:cols w:space="720"/>
          <w:docGrid w:type="linesAndChars" w:linePitch="312"/>
        </w:sectPr>
      </w:pPr>
    </w:p>
    <w:p w:rsidR="00E62D7A" w:rsidRDefault="00C81A07">
      <w:pPr>
        <w:spacing w:line="420" w:lineRule="exact"/>
        <w:ind w:firstLineChars="200" w:firstLine="560"/>
        <w:rPr>
          <w:rFonts w:eastAsia="方正小标宋_GBK"/>
          <w:sz w:val="28"/>
          <w:szCs w:val="28"/>
        </w:rPr>
      </w:pPr>
      <w:r>
        <w:rPr>
          <w:rFonts w:eastAsia="方正小标宋_GBK"/>
          <w:sz w:val="28"/>
          <w:szCs w:val="28"/>
        </w:rPr>
        <w:lastRenderedPageBreak/>
        <w:t>五、科研院所改革发展项目申报指南</w:t>
      </w:r>
    </w:p>
    <w:p w:rsidR="00E62D7A" w:rsidRDefault="00C81A07">
      <w:pPr>
        <w:spacing w:line="420" w:lineRule="exact"/>
        <w:jc w:val="left"/>
        <w:rPr>
          <w:rFonts w:eastAsia="楷体_GB2312"/>
          <w:sz w:val="28"/>
          <w:szCs w:val="28"/>
        </w:rPr>
      </w:pPr>
      <w:r>
        <w:rPr>
          <w:rFonts w:eastAsia="楷体_GB2312"/>
          <w:sz w:val="28"/>
          <w:szCs w:val="28"/>
        </w:rPr>
        <w:t>（该指南在线填写</w:t>
      </w:r>
      <w:r>
        <w:rPr>
          <w:rFonts w:eastAsia="楷体_GB2312"/>
          <w:sz w:val="28"/>
          <w:szCs w:val="28"/>
        </w:rPr>
        <w:t>“</w:t>
      </w:r>
      <w:r>
        <w:rPr>
          <w:rFonts w:eastAsia="楷体_GB2312"/>
          <w:sz w:val="28"/>
          <w:szCs w:val="28"/>
        </w:rPr>
        <w:t>四川省省属科研院所设施设备修缮购置项目申报书</w:t>
      </w:r>
      <w:r>
        <w:rPr>
          <w:rFonts w:eastAsia="楷体_GB2312"/>
          <w:sz w:val="28"/>
          <w:szCs w:val="28"/>
        </w:rPr>
        <w:t>”“</w:t>
      </w:r>
      <w:r>
        <w:rPr>
          <w:rFonts w:eastAsia="楷体_GB2312"/>
          <w:sz w:val="28"/>
          <w:szCs w:val="28"/>
        </w:rPr>
        <w:t>四川省省级科研院所基本科研业务费申报书</w:t>
      </w:r>
      <w:r>
        <w:rPr>
          <w:rFonts w:eastAsia="楷体_GB2312"/>
          <w:sz w:val="28"/>
          <w:szCs w:val="28"/>
        </w:rPr>
        <w:t>”“</w:t>
      </w:r>
      <w:r>
        <w:rPr>
          <w:rFonts w:eastAsia="楷体_GB2312"/>
          <w:sz w:val="28"/>
          <w:szCs w:val="28"/>
        </w:rPr>
        <w:t>四川省省级科研院所科技成果转化项目申报书</w:t>
      </w:r>
      <w:r>
        <w:rPr>
          <w:rFonts w:eastAsia="楷体_GB2312"/>
          <w:sz w:val="28"/>
          <w:szCs w:val="28"/>
        </w:rPr>
        <w:t>”</w:t>
      </w:r>
      <w:r>
        <w:rPr>
          <w:rFonts w:eastAsia="楷体_GB2312"/>
          <w:sz w:val="28"/>
          <w:szCs w:val="28"/>
        </w:rPr>
        <w:t>。指南咨询：吴宗霖</w:t>
      </w:r>
      <w:r>
        <w:rPr>
          <w:rFonts w:eastAsia="楷体_GB2312"/>
          <w:sz w:val="28"/>
          <w:szCs w:val="28"/>
        </w:rPr>
        <w:t xml:space="preserve"> 028-86718265</w:t>
      </w:r>
      <w:r>
        <w:rPr>
          <w:rFonts w:eastAsia="楷体_GB2312"/>
          <w:sz w:val="28"/>
          <w:szCs w:val="28"/>
        </w:rPr>
        <w:t>）</w:t>
      </w:r>
    </w:p>
    <w:p w:rsidR="00E62D7A" w:rsidRDefault="00E62D7A" w:rsidP="00D915E7">
      <w:pPr>
        <w:pStyle w:val="a0"/>
        <w:spacing w:line="420" w:lineRule="exact"/>
        <w:ind w:firstLine="280"/>
        <w:rPr>
          <w:sz w:val="28"/>
          <w:szCs w:val="28"/>
        </w:rPr>
      </w:pPr>
    </w:p>
    <w:p w:rsidR="00E62D7A" w:rsidRDefault="00C81A07">
      <w:pPr>
        <w:spacing w:line="420" w:lineRule="exact"/>
        <w:ind w:firstLineChars="200" w:firstLine="560"/>
        <w:rPr>
          <w:rFonts w:eastAsia="仿宋_GB2312"/>
          <w:sz w:val="28"/>
          <w:szCs w:val="28"/>
        </w:rPr>
      </w:pPr>
      <w:r>
        <w:rPr>
          <w:rFonts w:eastAsia="黑体"/>
          <w:sz w:val="28"/>
          <w:szCs w:val="28"/>
        </w:rPr>
        <w:t>总体绩效目标：</w:t>
      </w:r>
      <w:r>
        <w:rPr>
          <w:rFonts w:eastAsia="仿宋_GB2312"/>
          <w:sz w:val="28"/>
          <w:szCs w:val="28"/>
        </w:rPr>
        <w:t>推动科研院所改革发展，培育壮大人才队伍，改善科研建设条件，加速科技成果转化，充分发挥科研院所在创新体系中的骨干和引领作用，实现一定的经济和社会效益。</w:t>
      </w:r>
    </w:p>
    <w:p w:rsidR="00E62D7A" w:rsidRDefault="00C81A07">
      <w:pPr>
        <w:spacing w:line="420" w:lineRule="exact"/>
        <w:ind w:firstLineChars="200" w:firstLine="560"/>
        <w:rPr>
          <w:rFonts w:eastAsia="黑体"/>
          <w:sz w:val="28"/>
          <w:szCs w:val="28"/>
        </w:rPr>
      </w:pPr>
      <w:r>
        <w:rPr>
          <w:rFonts w:eastAsia="黑体"/>
          <w:sz w:val="28"/>
          <w:szCs w:val="28"/>
        </w:rPr>
        <w:t>资金支持方式和支持经费：</w:t>
      </w:r>
    </w:p>
    <w:p w:rsidR="00E62D7A" w:rsidRDefault="00C81A07">
      <w:pPr>
        <w:spacing w:line="420" w:lineRule="exact"/>
        <w:ind w:firstLineChars="200" w:firstLine="560"/>
        <w:rPr>
          <w:rFonts w:eastAsia="仿宋_GB2312"/>
          <w:sz w:val="28"/>
          <w:szCs w:val="28"/>
        </w:rPr>
      </w:pPr>
      <w:r>
        <w:rPr>
          <w:rFonts w:eastAsia="仿宋_GB2312"/>
          <w:sz w:val="28"/>
          <w:szCs w:val="28"/>
        </w:rPr>
        <w:t>（一）专项资金采取前补助支持方式。</w:t>
      </w:r>
    </w:p>
    <w:p w:rsidR="00E62D7A" w:rsidRDefault="00C81A07">
      <w:pPr>
        <w:spacing w:line="420" w:lineRule="exact"/>
        <w:ind w:firstLineChars="200" w:firstLine="560"/>
        <w:rPr>
          <w:rFonts w:eastAsia="仿宋_GB2312"/>
          <w:sz w:val="28"/>
          <w:szCs w:val="28"/>
        </w:rPr>
      </w:pPr>
      <w:r>
        <w:rPr>
          <w:rFonts w:eastAsia="仿宋_GB2312"/>
          <w:sz w:val="28"/>
          <w:szCs w:val="28"/>
        </w:rPr>
        <w:t>（二）科研院所改革发展项目包括省级科研院所设施设备修缮购置资金、省级科研院所基本科研业务费和省级科研院所科技成果转化项目。科研院所改革发展项目支持范围见附件。</w:t>
      </w:r>
    </w:p>
    <w:p w:rsidR="00E62D7A" w:rsidRDefault="00C81A07">
      <w:pPr>
        <w:spacing w:line="420" w:lineRule="exact"/>
        <w:ind w:firstLineChars="200" w:firstLine="560"/>
        <w:rPr>
          <w:rFonts w:eastAsia="楷体_GB2312"/>
          <w:sz w:val="28"/>
          <w:szCs w:val="28"/>
        </w:rPr>
      </w:pPr>
      <w:r>
        <w:rPr>
          <w:rFonts w:eastAsia="楷体_GB2312"/>
          <w:sz w:val="28"/>
          <w:szCs w:val="28"/>
        </w:rPr>
        <w:t>1.</w:t>
      </w:r>
      <w:r>
        <w:rPr>
          <w:rFonts w:eastAsia="楷体_GB2312"/>
          <w:sz w:val="28"/>
          <w:szCs w:val="28"/>
        </w:rPr>
        <w:t>省级科研院所设施设备修缮购置资金。</w:t>
      </w:r>
    </w:p>
    <w:p w:rsidR="00E62D7A" w:rsidRDefault="00C81A07">
      <w:pPr>
        <w:spacing w:line="420" w:lineRule="exact"/>
        <w:ind w:firstLineChars="200" w:firstLine="560"/>
        <w:rPr>
          <w:rFonts w:eastAsia="仿宋_GB2312"/>
          <w:sz w:val="28"/>
          <w:szCs w:val="28"/>
        </w:rPr>
      </w:pPr>
      <w:r>
        <w:rPr>
          <w:rFonts w:eastAsia="仿宋_GB2312"/>
          <w:sz w:val="28"/>
          <w:szCs w:val="28"/>
        </w:rPr>
        <w:t>省级科研院所设施设备修缮购置资金由申报单位据实申报，根据轻重缓急按需支持。</w:t>
      </w:r>
    </w:p>
    <w:p w:rsidR="00E62D7A" w:rsidRDefault="00C81A07">
      <w:pPr>
        <w:spacing w:line="420" w:lineRule="exact"/>
        <w:ind w:firstLineChars="200" w:firstLine="560"/>
        <w:rPr>
          <w:rFonts w:eastAsia="楷体_GB2312"/>
          <w:sz w:val="28"/>
          <w:szCs w:val="28"/>
        </w:rPr>
      </w:pPr>
      <w:r>
        <w:rPr>
          <w:rFonts w:eastAsia="楷体_GB2312"/>
          <w:sz w:val="28"/>
          <w:szCs w:val="28"/>
        </w:rPr>
        <w:t>2.</w:t>
      </w:r>
      <w:r>
        <w:rPr>
          <w:rFonts w:eastAsia="楷体_GB2312"/>
          <w:sz w:val="28"/>
          <w:szCs w:val="28"/>
        </w:rPr>
        <w:t>省级科研院所基本科研业务费。</w:t>
      </w:r>
    </w:p>
    <w:p w:rsidR="00E62D7A" w:rsidRDefault="00C81A07">
      <w:pPr>
        <w:spacing w:line="420" w:lineRule="exact"/>
        <w:ind w:firstLineChars="200" w:firstLine="560"/>
        <w:rPr>
          <w:rFonts w:eastAsia="仿宋_GB2312"/>
          <w:sz w:val="28"/>
          <w:szCs w:val="28"/>
        </w:rPr>
      </w:pPr>
      <w:r>
        <w:rPr>
          <w:rFonts w:eastAsia="仿宋_GB2312"/>
          <w:sz w:val="28"/>
          <w:szCs w:val="28"/>
        </w:rPr>
        <w:t>省级科研院所基本科研业务费，根据科研院所科研人员数和</w:t>
      </w:r>
      <w:r>
        <w:rPr>
          <w:rFonts w:eastAsia="仿宋_GB2312"/>
          <w:sz w:val="28"/>
          <w:szCs w:val="28"/>
        </w:rPr>
        <w:t>1977</w:t>
      </w:r>
      <w:r>
        <w:rPr>
          <w:rFonts w:eastAsia="仿宋_GB2312"/>
          <w:sz w:val="28"/>
          <w:szCs w:val="28"/>
        </w:rPr>
        <w:t>年</w:t>
      </w:r>
      <w:r>
        <w:rPr>
          <w:rFonts w:eastAsia="仿宋_GB2312"/>
          <w:sz w:val="28"/>
          <w:szCs w:val="28"/>
        </w:rPr>
        <w:t>1</w:t>
      </w:r>
      <w:r>
        <w:rPr>
          <w:rFonts w:eastAsia="仿宋_GB2312"/>
          <w:sz w:val="28"/>
          <w:szCs w:val="28"/>
        </w:rPr>
        <w:t>月</w:t>
      </w:r>
      <w:r>
        <w:rPr>
          <w:rFonts w:eastAsia="仿宋_GB2312"/>
          <w:sz w:val="28"/>
          <w:szCs w:val="28"/>
        </w:rPr>
        <w:t>1</w:t>
      </w:r>
      <w:r>
        <w:rPr>
          <w:rFonts w:eastAsia="仿宋_GB2312"/>
          <w:sz w:val="28"/>
          <w:szCs w:val="28"/>
        </w:rPr>
        <w:t>日后出生的科研人员数、项目管理绩效、科研投入等情况，结合年度专项资金总额，采用因素法确定资金分配方案。提取</w:t>
      </w:r>
      <w:r>
        <w:rPr>
          <w:rFonts w:eastAsia="仿宋_GB2312"/>
          <w:sz w:val="28"/>
          <w:szCs w:val="28"/>
        </w:rPr>
        <w:t>10%</w:t>
      </w:r>
      <w:r>
        <w:rPr>
          <w:rFonts w:eastAsia="仿宋_GB2312"/>
          <w:sz w:val="28"/>
          <w:szCs w:val="28"/>
        </w:rPr>
        <w:t>左右的金额，用于奖补科研投入。再根据申报单位科技人员数、</w:t>
      </w:r>
      <w:r>
        <w:rPr>
          <w:rFonts w:eastAsia="仿宋_GB2312"/>
          <w:sz w:val="28"/>
          <w:szCs w:val="28"/>
        </w:rPr>
        <w:t>45</w:t>
      </w:r>
      <w:r>
        <w:rPr>
          <w:rFonts w:eastAsia="仿宋_GB2312"/>
          <w:sz w:val="28"/>
          <w:szCs w:val="28"/>
        </w:rPr>
        <w:t>岁及以下科技人员数分别按</w:t>
      </w:r>
      <w:r>
        <w:rPr>
          <w:rFonts w:eastAsia="仿宋_GB2312"/>
          <w:sz w:val="28"/>
          <w:szCs w:val="28"/>
        </w:rPr>
        <w:t>35%</w:t>
      </w:r>
      <w:r>
        <w:rPr>
          <w:rFonts w:eastAsia="仿宋_GB2312"/>
          <w:sz w:val="28"/>
          <w:szCs w:val="28"/>
        </w:rPr>
        <w:t>和</w:t>
      </w:r>
      <w:r>
        <w:rPr>
          <w:rFonts w:eastAsia="仿宋_GB2312"/>
          <w:sz w:val="28"/>
          <w:szCs w:val="28"/>
        </w:rPr>
        <w:t>55%</w:t>
      </w:r>
      <w:r>
        <w:rPr>
          <w:rFonts w:eastAsia="仿宋_GB2312"/>
          <w:sz w:val="28"/>
          <w:szCs w:val="28"/>
        </w:rPr>
        <w:t>进行分配。每个单位最低支持</w:t>
      </w:r>
      <w:r>
        <w:rPr>
          <w:rFonts w:eastAsia="仿宋_GB2312"/>
          <w:sz w:val="28"/>
          <w:szCs w:val="28"/>
        </w:rPr>
        <w:t>5</w:t>
      </w:r>
      <w:r>
        <w:rPr>
          <w:rFonts w:eastAsia="仿宋_GB2312"/>
          <w:sz w:val="28"/>
          <w:szCs w:val="28"/>
        </w:rPr>
        <w:t>万元，最高支持</w:t>
      </w:r>
      <w:r>
        <w:rPr>
          <w:rFonts w:eastAsia="仿宋_GB2312"/>
          <w:sz w:val="28"/>
          <w:szCs w:val="28"/>
        </w:rPr>
        <w:t>150</w:t>
      </w:r>
      <w:r>
        <w:rPr>
          <w:rFonts w:eastAsia="仿宋_GB2312"/>
          <w:sz w:val="28"/>
          <w:szCs w:val="28"/>
        </w:rPr>
        <w:t>万元。由院所自主确定项目并进行全流程管理。</w:t>
      </w:r>
    </w:p>
    <w:p w:rsidR="00E62D7A" w:rsidRDefault="00C81A07">
      <w:pPr>
        <w:spacing w:line="420" w:lineRule="exact"/>
        <w:ind w:firstLineChars="200" w:firstLine="560"/>
        <w:rPr>
          <w:rFonts w:eastAsia="楷体_GB2312"/>
          <w:sz w:val="28"/>
          <w:szCs w:val="28"/>
        </w:rPr>
      </w:pPr>
      <w:r>
        <w:rPr>
          <w:rFonts w:eastAsia="楷体_GB2312"/>
          <w:sz w:val="28"/>
          <w:szCs w:val="28"/>
        </w:rPr>
        <w:t>3.</w:t>
      </w:r>
      <w:r>
        <w:rPr>
          <w:rFonts w:eastAsia="楷体_GB2312"/>
          <w:sz w:val="28"/>
          <w:szCs w:val="28"/>
        </w:rPr>
        <w:t>省级科研院所科技成果转化项目。</w:t>
      </w:r>
    </w:p>
    <w:p w:rsidR="00E62D7A" w:rsidRDefault="00C81A07">
      <w:pPr>
        <w:spacing w:line="420" w:lineRule="exact"/>
        <w:ind w:firstLineChars="200" w:firstLine="560"/>
        <w:rPr>
          <w:rFonts w:eastAsia="仿宋_GB2312"/>
          <w:sz w:val="28"/>
          <w:szCs w:val="28"/>
        </w:rPr>
      </w:pPr>
      <w:r>
        <w:rPr>
          <w:rFonts w:eastAsia="仿宋_GB2312"/>
          <w:sz w:val="28"/>
          <w:szCs w:val="28"/>
        </w:rPr>
        <w:t>省级科研院所科技成果转化项目，根据科技成果的技术水平、成熟度、规模、市场前景等确定，按照重大、重点、面上项目进行分类支持，分别支持经费</w:t>
      </w:r>
      <w:r>
        <w:rPr>
          <w:rFonts w:eastAsia="仿宋_GB2312"/>
          <w:sz w:val="28"/>
          <w:szCs w:val="28"/>
        </w:rPr>
        <w:t>150</w:t>
      </w:r>
      <w:r>
        <w:rPr>
          <w:rFonts w:eastAsia="仿宋_GB2312"/>
          <w:sz w:val="28"/>
          <w:szCs w:val="28"/>
        </w:rPr>
        <w:t>万元、</w:t>
      </w:r>
      <w:r>
        <w:rPr>
          <w:rFonts w:eastAsia="仿宋_GB2312"/>
          <w:sz w:val="28"/>
          <w:szCs w:val="28"/>
        </w:rPr>
        <w:t>100</w:t>
      </w:r>
      <w:r>
        <w:rPr>
          <w:rFonts w:eastAsia="仿宋_GB2312"/>
          <w:sz w:val="28"/>
          <w:szCs w:val="28"/>
        </w:rPr>
        <w:t>万元、</w:t>
      </w:r>
      <w:r>
        <w:rPr>
          <w:rFonts w:eastAsia="仿宋_GB2312"/>
          <w:sz w:val="28"/>
          <w:szCs w:val="28"/>
        </w:rPr>
        <w:t>50</w:t>
      </w:r>
      <w:r>
        <w:rPr>
          <w:rFonts w:eastAsia="仿宋_GB2312"/>
          <w:sz w:val="28"/>
          <w:szCs w:val="28"/>
        </w:rPr>
        <w:t>万元。</w:t>
      </w:r>
    </w:p>
    <w:p w:rsidR="00E62D7A" w:rsidRDefault="00C81A07">
      <w:pPr>
        <w:spacing w:line="420" w:lineRule="exact"/>
        <w:ind w:firstLineChars="200" w:firstLine="560"/>
        <w:rPr>
          <w:rFonts w:eastAsia="楷体_GB2312"/>
          <w:sz w:val="28"/>
          <w:szCs w:val="28"/>
        </w:rPr>
      </w:pPr>
      <w:r>
        <w:rPr>
          <w:rFonts w:eastAsia="楷体_GB2312"/>
          <w:sz w:val="28"/>
          <w:szCs w:val="28"/>
        </w:rPr>
        <w:t>（三）</w:t>
      </w:r>
      <w:r>
        <w:rPr>
          <w:rFonts w:eastAsia="仿宋_GB2312"/>
          <w:sz w:val="28"/>
          <w:szCs w:val="28"/>
        </w:rPr>
        <w:t>本专项对申报单位匹配自筹资金无强制要求。</w:t>
      </w:r>
    </w:p>
    <w:p w:rsidR="00E62D7A" w:rsidRDefault="00C81A07">
      <w:pPr>
        <w:spacing w:line="420" w:lineRule="exact"/>
        <w:ind w:firstLineChars="200" w:firstLine="560"/>
        <w:rPr>
          <w:rFonts w:eastAsia="黑体"/>
          <w:sz w:val="28"/>
          <w:szCs w:val="28"/>
        </w:rPr>
      </w:pPr>
      <w:r>
        <w:rPr>
          <w:rFonts w:eastAsia="黑体"/>
          <w:sz w:val="28"/>
          <w:szCs w:val="28"/>
        </w:rPr>
        <w:t>实施周期：</w:t>
      </w:r>
    </w:p>
    <w:p w:rsidR="00E62D7A" w:rsidRDefault="00C81A07">
      <w:pPr>
        <w:spacing w:line="420" w:lineRule="exact"/>
        <w:ind w:firstLineChars="200" w:firstLine="560"/>
        <w:rPr>
          <w:rFonts w:eastAsia="仿宋_GB2312"/>
          <w:sz w:val="28"/>
          <w:szCs w:val="28"/>
        </w:rPr>
      </w:pPr>
      <w:r>
        <w:rPr>
          <w:rFonts w:eastAsia="仿宋_GB2312"/>
          <w:sz w:val="28"/>
          <w:szCs w:val="28"/>
        </w:rPr>
        <w:t>省级科研院所设施设备修缮购置资金项目实施周期</w:t>
      </w:r>
      <w:r>
        <w:rPr>
          <w:rFonts w:eastAsia="仿宋_GB2312"/>
          <w:sz w:val="28"/>
          <w:szCs w:val="28"/>
        </w:rPr>
        <w:t>1</w:t>
      </w:r>
      <w:r>
        <w:rPr>
          <w:rFonts w:eastAsia="仿宋_GB2312"/>
          <w:sz w:val="28"/>
          <w:szCs w:val="28"/>
        </w:rPr>
        <w:t>年，</w:t>
      </w:r>
      <w:r>
        <w:rPr>
          <w:rFonts w:eastAsia="仿宋_GB2312"/>
          <w:sz w:val="28"/>
          <w:szCs w:val="28"/>
        </w:rPr>
        <w:t>2022</w:t>
      </w:r>
      <w:r>
        <w:rPr>
          <w:rFonts w:eastAsia="仿宋_GB2312"/>
          <w:sz w:val="28"/>
          <w:szCs w:val="28"/>
        </w:rPr>
        <w:t>年</w:t>
      </w:r>
      <w:r>
        <w:rPr>
          <w:rFonts w:eastAsia="仿宋_GB2312"/>
          <w:sz w:val="28"/>
          <w:szCs w:val="28"/>
        </w:rPr>
        <w:t>1</w:t>
      </w:r>
      <w:r>
        <w:rPr>
          <w:rFonts w:eastAsia="仿宋_GB2312"/>
          <w:sz w:val="28"/>
          <w:szCs w:val="28"/>
        </w:rPr>
        <w:lastRenderedPageBreak/>
        <w:t>月至</w:t>
      </w:r>
      <w:r>
        <w:rPr>
          <w:rFonts w:eastAsia="仿宋_GB2312"/>
          <w:sz w:val="28"/>
          <w:szCs w:val="28"/>
        </w:rPr>
        <w:t>2022</w:t>
      </w:r>
      <w:r>
        <w:rPr>
          <w:rFonts w:eastAsia="仿宋_GB2312"/>
          <w:sz w:val="28"/>
          <w:szCs w:val="28"/>
        </w:rPr>
        <w:t>年</w:t>
      </w:r>
      <w:r>
        <w:rPr>
          <w:rFonts w:eastAsia="仿宋_GB2312"/>
          <w:sz w:val="28"/>
          <w:szCs w:val="28"/>
        </w:rPr>
        <w:t>12</w:t>
      </w:r>
      <w:r>
        <w:rPr>
          <w:rFonts w:eastAsia="仿宋_GB2312"/>
          <w:sz w:val="28"/>
          <w:szCs w:val="28"/>
        </w:rPr>
        <w:t>月。</w:t>
      </w:r>
    </w:p>
    <w:p w:rsidR="00E62D7A" w:rsidRDefault="00C81A07">
      <w:pPr>
        <w:spacing w:line="420" w:lineRule="exact"/>
        <w:ind w:firstLineChars="200" w:firstLine="560"/>
        <w:rPr>
          <w:rFonts w:eastAsia="仿宋_GB2312"/>
          <w:sz w:val="28"/>
          <w:szCs w:val="28"/>
        </w:rPr>
      </w:pPr>
      <w:r>
        <w:rPr>
          <w:rFonts w:eastAsia="仿宋_GB2312"/>
          <w:sz w:val="28"/>
          <w:szCs w:val="28"/>
        </w:rPr>
        <w:t>省级科研院所基本科研业务费项目实施周期由承担单位根据实际情况自行确定。</w:t>
      </w:r>
    </w:p>
    <w:p w:rsidR="00E62D7A" w:rsidRDefault="00C81A07">
      <w:pPr>
        <w:spacing w:line="420" w:lineRule="exact"/>
        <w:ind w:firstLineChars="200" w:firstLine="560"/>
        <w:rPr>
          <w:rFonts w:eastAsia="仿宋_GB2312"/>
          <w:sz w:val="28"/>
          <w:szCs w:val="28"/>
        </w:rPr>
      </w:pPr>
      <w:r>
        <w:rPr>
          <w:rFonts w:eastAsia="仿宋_GB2312"/>
          <w:sz w:val="28"/>
          <w:szCs w:val="28"/>
        </w:rPr>
        <w:t>省级科研院所科技成果转化项目实施周期</w:t>
      </w:r>
      <w:r>
        <w:rPr>
          <w:rFonts w:eastAsia="仿宋_GB2312"/>
          <w:sz w:val="28"/>
          <w:szCs w:val="28"/>
        </w:rPr>
        <w:t>1—2</w:t>
      </w:r>
      <w:r>
        <w:rPr>
          <w:rFonts w:eastAsia="仿宋_GB2312"/>
          <w:sz w:val="28"/>
          <w:szCs w:val="28"/>
        </w:rPr>
        <w:t>年，统一从</w:t>
      </w:r>
      <w:r>
        <w:rPr>
          <w:rFonts w:eastAsia="仿宋_GB2312"/>
          <w:sz w:val="28"/>
          <w:szCs w:val="28"/>
        </w:rPr>
        <w:t>2022</w:t>
      </w:r>
      <w:r>
        <w:rPr>
          <w:rFonts w:eastAsia="仿宋_GB2312"/>
          <w:sz w:val="28"/>
          <w:szCs w:val="28"/>
        </w:rPr>
        <w:t>年</w:t>
      </w:r>
      <w:r>
        <w:rPr>
          <w:rFonts w:eastAsia="仿宋_GB2312"/>
          <w:sz w:val="28"/>
          <w:szCs w:val="28"/>
        </w:rPr>
        <w:t>1</w:t>
      </w:r>
      <w:r>
        <w:rPr>
          <w:rFonts w:eastAsia="仿宋_GB2312"/>
          <w:sz w:val="28"/>
          <w:szCs w:val="28"/>
        </w:rPr>
        <w:t>月开始。</w:t>
      </w:r>
    </w:p>
    <w:p w:rsidR="00E62D7A" w:rsidRDefault="00C81A07">
      <w:pPr>
        <w:spacing w:line="420" w:lineRule="exact"/>
        <w:ind w:firstLineChars="200" w:firstLine="560"/>
        <w:rPr>
          <w:rFonts w:eastAsia="黑体"/>
          <w:sz w:val="28"/>
          <w:szCs w:val="28"/>
        </w:rPr>
      </w:pPr>
      <w:r>
        <w:rPr>
          <w:rFonts w:eastAsia="黑体"/>
          <w:sz w:val="28"/>
          <w:szCs w:val="28"/>
        </w:rPr>
        <w:t>支持方向和重点：</w:t>
      </w:r>
    </w:p>
    <w:p w:rsidR="00E62D7A" w:rsidRDefault="00C81A07">
      <w:pPr>
        <w:spacing w:line="420" w:lineRule="exact"/>
        <w:ind w:firstLineChars="200" w:firstLine="560"/>
        <w:rPr>
          <w:rFonts w:eastAsia="楷体_GB2312"/>
          <w:sz w:val="28"/>
          <w:szCs w:val="28"/>
        </w:rPr>
      </w:pPr>
      <w:r>
        <w:rPr>
          <w:rFonts w:eastAsia="楷体_GB2312"/>
          <w:sz w:val="28"/>
          <w:szCs w:val="28"/>
        </w:rPr>
        <w:t>（一）省级科研院所设施设备修缮购置资金。</w:t>
      </w:r>
    </w:p>
    <w:p w:rsidR="00E62D7A" w:rsidRDefault="00C81A07">
      <w:pPr>
        <w:spacing w:line="420" w:lineRule="exact"/>
        <w:ind w:firstLineChars="200" w:firstLine="560"/>
        <w:rPr>
          <w:rFonts w:eastAsia="仿宋_GB2312"/>
          <w:sz w:val="28"/>
          <w:szCs w:val="28"/>
        </w:rPr>
      </w:pPr>
      <w:r>
        <w:rPr>
          <w:rFonts w:eastAsia="仿宋_GB2312"/>
          <w:sz w:val="28"/>
          <w:szCs w:val="28"/>
        </w:rPr>
        <w:t>1.</w:t>
      </w:r>
      <w:r>
        <w:rPr>
          <w:rFonts w:eastAsia="仿宋_GB2312"/>
          <w:sz w:val="28"/>
          <w:szCs w:val="28"/>
        </w:rPr>
        <w:t>连续使用</w:t>
      </w:r>
      <w:r>
        <w:rPr>
          <w:rFonts w:eastAsia="仿宋_GB2312"/>
          <w:sz w:val="28"/>
          <w:szCs w:val="28"/>
        </w:rPr>
        <w:t>15</w:t>
      </w:r>
      <w:r>
        <w:rPr>
          <w:rFonts w:eastAsia="仿宋_GB2312"/>
          <w:sz w:val="28"/>
          <w:szCs w:val="28"/>
        </w:rPr>
        <w:t>年以上、且已不能适应科研工作需要的科研业务用房及科研辅助设施的维修改造。</w:t>
      </w:r>
    </w:p>
    <w:p w:rsidR="00E62D7A" w:rsidRDefault="00C81A07">
      <w:pPr>
        <w:spacing w:line="420" w:lineRule="exact"/>
        <w:ind w:firstLineChars="200" w:firstLine="560"/>
        <w:rPr>
          <w:rFonts w:eastAsia="仿宋_GB2312"/>
          <w:sz w:val="28"/>
          <w:szCs w:val="28"/>
        </w:rPr>
      </w:pPr>
      <w:r>
        <w:rPr>
          <w:rFonts w:eastAsia="仿宋_GB2312"/>
          <w:sz w:val="28"/>
          <w:szCs w:val="28"/>
        </w:rPr>
        <w:t>2.</w:t>
      </w:r>
      <w:r>
        <w:rPr>
          <w:rFonts w:eastAsia="仿宋_GB2312"/>
          <w:sz w:val="28"/>
          <w:szCs w:val="28"/>
        </w:rPr>
        <w:t>水、暖、电、气及环境保护等基础设施的维修改造。</w:t>
      </w:r>
    </w:p>
    <w:p w:rsidR="00E62D7A" w:rsidRDefault="00C81A07">
      <w:pPr>
        <w:spacing w:line="420" w:lineRule="exact"/>
        <w:ind w:firstLineChars="200" w:firstLine="560"/>
        <w:rPr>
          <w:rFonts w:eastAsia="仿宋_GB2312"/>
          <w:sz w:val="28"/>
          <w:szCs w:val="28"/>
        </w:rPr>
      </w:pPr>
      <w:r>
        <w:rPr>
          <w:rFonts w:eastAsia="仿宋_GB2312"/>
          <w:sz w:val="28"/>
          <w:szCs w:val="28"/>
        </w:rPr>
        <w:t>3.</w:t>
      </w:r>
      <w:r>
        <w:rPr>
          <w:rFonts w:eastAsia="仿宋_GB2312"/>
          <w:sz w:val="28"/>
          <w:szCs w:val="28"/>
        </w:rPr>
        <w:t>直接为科学研究工作服务的科学仪器设备购置。</w:t>
      </w:r>
    </w:p>
    <w:p w:rsidR="00E62D7A" w:rsidRDefault="00C81A07">
      <w:pPr>
        <w:spacing w:line="420" w:lineRule="exact"/>
        <w:ind w:firstLineChars="200" w:firstLine="560"/>
        <w:rPr>
          <w:rFonts w:eastAsia="仿宋_GB2312"/>
          <w:sz w:val="28"/>
          <w:szCs w:val="28"/>
        </w:rPr>
      </w:pPr>
      <w:r>
        <w:rPr>
          <w:rFonts w:eastAsia="仿宋_GB2312"/>
          <w:sz w:val="28"/>
          <w:szCs w:val="28"/>
        </w:rPr>
        <w:t>4.</w:t>
      </w:r>
      <w:r>
        <w:rPr>
          <w:rFonts w:eastAsia="仿宋_GB2312"/>
          <w:sz w:val="28"/>
          <w:szCs w:val="28"/>
        </w:rPr>
        <w:t>利用成熟技术对尚有较好利用价值、直接服务于科学研究的仪器设备所进行的功能扩展、技术升级等工作。</w:t>
      </w:r>
    </w:p>
    <w:p w:rsidR="00E62D7A" w:rsidRDefault="00C81A07">
      <w:pPr>
        <w:spacing w:line="420" w:lineRule="exact"/>
        <w:ind w:firstLineChars="200" w:firstLine="560"/>
        <w:rPr>
          <w:rFonts w:eastAsia="仿宋_GB2312"/>
          <w:sz w:val="28"/>
          <w:szCs w:val="28"/>
        </w:rPr>
      </w:pPr>
      <w:r>
        <w:rPr>
          <w:rFonts w:eastAsia="仿宋_GB2312"/>
          <w:sz w:val="28"/>
          <w:szCs w:val="28"/>
        </w:rPr>
        <w:t>5.</w:t>
      </w:r>
      <w:r>
        <w:rPr>
          <w:rFonts w:eastAsia="仿宋_GB2312"/>
          <w:sz w:val="28"/>
          <w:szCs w:val="28"/>
        </w:rPr>
        <w:t>信息网络建设等其他工作。</w:t>
      </w:r>
    </w:p>
    <w:p w:rsidR="00E62D7A" w:rsidRDefault="00C81A07">
      <w:pPr>
        <w:spacing w:line="420" w:lineRule="exact"/>
        <w:ind w:firstLineChars="200" w:firstLine="560"/>
        <w:rPr>
          <w:rFonts w:eastAsia="楷体_GB2312"/>
          <w:sz w:val="28"/>
          <w:szCs w:val="28"/>
        </w:rPr>
      </w:pPr>
      <w:r>
        <w:rPr>
          <w:rFonts w:eastAsia="楷体_GB2312"/>
          <w:sz w:val="28"/>
          <w:szCs w:val="28"/>
        </w:rPr>
        <w:t>（二）省级科研院所基本科研业务费。</w:t>
      </w:r>
    </w:p>
    <w:p w:rsidR="00E62D7A" w:rsidRDefault="00C81A07">
      <w:pPr>
        <w:spacing w:line="420" w:lineRule="exact"/>
        <w:ind w:firstLineChars="200" w:firstLine="560"/>
        <w:rPr>
          <w:rFonts w:eastAsia="仿宋_GB2312"/>
          <w:sz w:val="28"/>
          <w:szCs w:val="28"/>
        </w:rPr>
      </w:pPr>
      <w:r>
        <w:rPr>
          <w:rFonts w:eastAsia="仿宋_GB2312"/>
          <w:sz w:val="28"/>
          <w:szCs w:val="28"/>
        </w:rPr>
        <w:t>1.</w:t>
      </w:r>
      <w:r>
        <w:rPr>
          <w:rFonts w:eastAsia="仿宋_GB2312"/>
          <w:sz w:val="28"/>
          <w:szCs w:val="28"/>
        </w:rPr>
        <w:t>重点围绕我省经济社会发展需要。</w:t>
      </w:r>
    </w:p>
    <w:p w:rsidR="00E62D7A" w:rsidRDefault="00C81A07">
      <w:pPr>
        <w:spacing w:line="420" w:lineRule="exact"/>
        <w:ind w:firstLineChars="200" w:firstLine="560"/>
        <w:rPr>
          <w:rFonts w:eastAsia="仿宋_GB2312"/>
          <w:sz w:val="28"/>
          <w:szCs w:val="28"/>
        </w:rPr>
      </w:pPr>
      <w:r>
        <w:rPr>
          <w:rFonts w:eastAsia="仿宋_GB2312"/>
          <w:sz w:val="28"/>
          <w:szCs w:val="28"/>
        </w:rPr>
        <w:t>2.</w:t>
      </w:r>
      <w:r>
        <w:rPr>
          <w:rFonts w:eastAsia="仿宋_GB2312"/>
          <w:sz w:val="28"/>
          <w:szCs w:val="28"/>
        </w:rPr>
        <w:t>由科研院所自主选题开展的科研工作。</w:t>
      </w:r>
    </w:p>
    <w:p w:rsidR="00E62D7A" w:rsidRDefault="00C81A07">
      <w:pPr>
        <w:spacing w:line="420" w:lineRule="exact"/>
        <w:ind w:firstLineChars="200" w:firstLine="560"/>
        <w:rPr>
          <w:rFonts w:eastAsia="仿宋_GB2312"/>
          <w:sz w:val="28"/>
          <w:szCs w:val="28"/>
        </w:rPr>
      </w:pPr>
      <w:r>
        <w:rPr>
          <w:rFonts w:eastAsia="仿宋_GB2312"/>
          <w:sz w:val="28"/>
          <w:szCs w:val="28"/>
        </w:rPr>
        <w:t>3.</w:t>
      </w:r>
      <w:r>
        <w:rPr>
          <w:rFonts w:eastAsia="仿宋_GB2312"/>
          <w:sz w:val="28"/>
          <w:szCs w:val="28"/>
        </w:rPr>
        <w:t>所属行业基础性、支撑性、应急性科研工作。</w:t>
      </w:r>
    </w:p>
    <w:p w:rsidR="00E62D7A" w:rsidRDefault="00C81A07">
      <w:pPr>
        <w:spacing w:line="420" w:lineRule="exact"/>
        <w:ind w:firstLineChars="200" w:firstLine="560"/>
        <w:rPr>
          <w:rFonts w:eastAsia="仿宋_GB2312"/>
          <w:sz w:val="28"/>
          <w:szCs w:val="28"/>
        </w:rPr>
      </w:pPr>
      <w:r>
        <w:rPr>
          <w:rFonts w:eastAsia="仿宋_GB2312"/>
          <w:sz w:val="28"/>
          <w:szCs w:val="28"/>
        </w:rPr>
        <w:t>4.</w:t>
      </w:r>
      <w:r>
        <w:rPr>
          <w:rFonts w:eastAsia="仿宋_GB2312"/>
          <w:sz w:val="28"/>
          <w:szCs w:val="28"/>
        </w:rPr>
        <w:t>团队建设及年轻人才培养。</w:t>
      </w:r>
    </w:p>
    <w:p w:rsidR="00E62D7A" w:rsidRDefault="00C81A07">
      <w:pPr>
        <w:spacing w:line="420" w:lineRule="exact"/>
        <w:ind w:firstLineChars="200" w:firstLine="560"/>
        <w:rPr>
          <w:rFonts w:eastAsia="仿宋_GB2312"/>
          <w:sz w:val="28"/>
          <w:szCs w:val="28"/>
        </w:rPr>
      </w:pPr>
      <w:r>
        <w:rPr>
          <w:rFonts w:eastAsia="仿宋_GB2312"/>
          <w:sz w:val="28"/>
          <w:szCs w:val="28"/>
        </w:rPr>
        <w:t>5.</w:t>
      </w:r>
      <w:r>
        <w:rPr>
          <w:rFonts w:eastAsia="仿宋_GB2312"/>
          <w:sz w:val="28"/>
          <w:szCs w:val="28"/>
        </w:rPr>
        <w:t>科技基础性工作等其他工作。</w:t>
      </w:r>
    </w:p>
    <w:p w:rsidR="00E62D7A" w:rsidRDefault="00C81A07">
      <w:pPr>
        <w:spacing w:line="420" w:lineRule="exact"/>
        <w:ind w:firstLineChars="200" w:firstLine="560"/>
        <w:rPr>
          <w:rFonts w:eastAsia="楷体_GB2312"/>
          <w:sz w:val="28"/>
          <w:szCs w:val="28"/>
        </w:rPr>
      </w:pPr>
      <w:r>
        <w:rPr>
          <w:rFonts w:eastAsia="楷体_GB2312"/>
          <w:sz w:val="28"/>
          <w:szCs w:val="28"/>
        </w:rPr>
        <w:t>（三）省级科研院所科技成果转化项目。</w:t>
      </w:r>
    </w:p>
    <w:p w:rsidR="00E62D7A" w:rsidRDefault="00C81A07">
      <w:pPr>
        <w:spacing w:line="420" w:lineRule="exact"/>
        <w:ind w:firstLineChars="200" w:firstLine="560"/>
        <w:rPr>
          <w:rFonts w:eastAsia="仿宋_GB2312"/>
          <w:sz w:val="28"/>
          <w:szCs w:val="28"/>
        </w:rPr>
      </w:pPr>
      <w:r>
        <w:rPr>
          <w:rFonts w:eastAsia="仿宋_GB2312"/>
          <w:sz w:val="28"/>
          <w:szCs w:val="28"/>
        </w:rPr>
        <w:t>围绕省委省政府重点工作，聚焦现代产业体系建设、民生社会发展等重点领域，择优支持技术水平先进、投资科学合理、具有市场前景、经济及社会效益较好、成熟度较高的技术成果实施转化。</w:t>
      </w:r>
    </w:p>
    <w:p w:rsidR="00E62D7A" w:rsidRDefault="00C81A07">
      <w:pPr>
        <w:spacing w:line="420" w:lineRule="exact"/>
        <w:ind w:firstLineChars="200" w:firstLine="560"/>
        <w:rPr>
          <w:rFonts w:eastAsia="仿宋_GB2312"/>
          <w:sz w:val="28"/>
          <w:szCs w:val="28"/>
        </w:rPr>
      </w:pPr>
      <w:r>
        <w:rPr>
          <w:rFonts w:eastAsia="仿宋_GB2312"/>
          <w:sz w:val="28"/>
          <w:szCs w:val="28"/>
        </w:rPr>
        <w:t>科研院所改革发展项目申报单位提出的绩效目标应当明确。根据各类项目特点及目标，包括但不限于突破技术瓶颈，解决</w:t>
      </w:r>
      <w:r>
        <w:rPr>
          <w:rFonts w:eastAsia="仿宋_GB2312"/>
          <w:sz w:val="28"/>
          <w:szCs w:val="28"/>
        </w:rPr>
        <w:t>“</w:t>
      </w:r>
      <w:r>
        <w:rPr>
          <w:rFonts w:eastAsia="仿宋_GB2312"/>
          <w:sz w:val="28"/>
          <w:szCs w:val="28"/>
        </w:rPr>
        <w:t>卡脖子</w:t>
      </w:r>
      <w:r>
        <w:rPr>
          <w:rFonts w:eastAsia="仿宋_GB2312"/>
          <w:sz w:val="28"/>
          <w:szCs w:val="28"/>
        </w:rPr>
        <w:t>”</w:t>
      </w:r>
      <w:r>
        <w:rPr>
          <w:rFonts w:eastAsia="仿宋_GB2312"/>
          <w:sz w:val="28"/>
          <w:szCs w:val="28"/>
        </w:rPr>
        <w:t>技术、关键技术问题，获得（申请）发明专利、实用新型专利，培养、引进人才和团队，项目产品实现销售收入，扶贫目标及其他经济、社会效益目标等。</w:t>
      </w:r>
    </w:p>
    <w:p w:rsidR="00E62D7A" w:rsidRDefault="00C81A07">
      <w:pPr>
        <w:spacing w:line="420" w:lineRule="exact"/>
        <w:ind w:firstLineChars="200" w:firstLine="560"/>
        <w:rPr>
          <w:rFonts w:eastAsia="黑体"/>
          <w:sz w:val="28"/>
          <w:szCs w:val="28"/>
        </w:rPr>
      </w:pPr>
      <w:r>
        <w:rPr>
          <w:rFonts w:eastAsia="黑体"/>
          <w:sz w:val="28"/>
          <w:szCs w:val="28"/>
        </w:rPr>
        <w:t>有关要求：</w:t>
      </w:r>
    </w:p>
    <w:p w:rsidR="00E62D7A" w:rsidRDefault="00C81A07">
      <w:pPr>
        <w:spacing w:line="420" w:lineRule="exact"/>
        <w:ind w:firstLineChars="200" w:firstLine="560"/>
        <w:rPr>
          <w:rFonts w:eastAsia="楷体_GB2312"/>
          <w:sz w:val="28"/>
          <w:szCs w:val="28"/>
        </w:rPr>
      </w:pPr>
      <w:r>
        <w:rPr>
          <w:rFonts w:eastAsia="楷体_GB2312"/>
          <w:sz w:val="28"/>
          <w:szCs w:val="28"/>
        </w:rPr>
        <w:lastRenderedPageBreak/>
        <w:t>（一）省级科研院所设施设备修缮购置资金。</w:t>
      </w:r>
    </w:p>
    <w:p w:rsidR="00E62D7A" w:rsidRDefault="00C81A07">
      <w:pPr>
        <w:spacing w:line="420" w:lineRule="exact"/>
        <w:ind w:firstLineChars="200" w:firstLine="560"/>
        <w:rPr>
          <w:rFonts w:eastAsia="仿宋_GB2312"/>
          <w:sz w:val="28"/>
          <w:szCs w:val="28"/>
        </w:rPr>
      </w:pPr>
      <w:r>
        <w:rPr>
          <w:rFonts w:eastAsia="仿宋_GB2312"/>
          <w:sz w:val="28"/>
          <w:szCs w:val="28"/>
        </w:rPr>
        <w:t>1.</w:t>
      </w:r>
      <w:r>
        <w:rPr>
          <w:rFonts w:eastAsia="仿宋_GB2312"/>
          <w:sz w:val="28"/>
          <w:szCs w:val="28"/>
        </w:rPr>
        <w:t>申报单位用单位账号登陆，在线填写《四川省省属科研院所设施设备修缮购置项目申报书》。</w:t>
      </w:r>
    </w:p>
    <w:p w:rsidR="00E62D7A" w:rsidRDefault="00C81A07">
      <w:pPr>
        <w:spacing w:line="420" w:lineRule="exact"/>
        <w:ind w:firstLineChars="200" w:firstLine="560"/>
        <w:rPr>
          <w:rFonts w:eastAsia="仿宋_GB2312"/>
          <w:sz w:val="28"/>
          <w:szCs w:val="28"/>
        </w:rPr>
      </w:pPr>
      <w:r>
        <w:rPr>
          <w:rFonts w:eastAsia="仿宋_GB2312"/>
          <w:sz w:val="28"/>
          <w:szCs w:val="28"/>
        </w:rPr>
        <w:t>2.</w:t>
      </w:r>
      <w:r>
        <w:rPr>
          <w:rFonts w:eastAsia="仿宋_GB2312"/>
          <w:sz w:val="28"/>
          <w:szCs w:val="28"/>
        </w:rPr>
        <w:t>申报单位提前做好项目可行性研究及必要的勘察、设计、论证、询价等前期工作。申报</w:t>
      </w:r>
      <w:r>
        <w:rPr>
          <w:rFonts w:eastAsia="仿宋_GB2312"/>
          <w:sz w:val="28"/>
          <w:szCs w:val="28"/>
        </w:rPr>
        <w:t>50</w:t>
      </w:r>
      <w:r>
        <w:rPr>
          <w:rFonts w:eastAsia="仿宋_GB2312"/>
          <w:sz w:val="28"/>
          <w:szCs w:val="28"/>
        </w:rPr>
        <w:t>万（含）以上维修改造、信息网络建设、单台（套）价格</w:t>
      </w:r>
      <w:r>
        <w:rPr>
          <w:rFonts w:eastAsia="仿宋_GB2312"/>
          <w:sz w:val="28"/>
          <w:szCs w:val="28"/>
        </w:rPr>
        <w:t>50</w:t>
      </w:r>
      <w:r>
        <w:rPr>
          <w:rFonts w:eastAsia="仿宋_GB2312"/>
          <w:sz w:val="28"/>
          <w:szCs w:val="28"/>
        </w:rPr>
        <w:t>万（含）以上仪器设备购置等需报送可行性论证报告。</w:t>
      </w:r>
    </w:p>
    <w:p w:rsidR="00E62D7A" w:rsidRDefault="00C81A07">
      <w:pPr>
        <w:spacing w:line="420" w:lineRule="exact"/>
        <w:ind w:firstLineChars="200" w:firstLine="560"/>
        <w:rPr>
          <w:rFonts w:eastAsia="仿宋_GB2312"/>
          <w:sz w:val="28"/>
          <w:szCs w:val="28"/>
        </w:rPr>
      </w:pPr>
      <w:r>
        <w:rPr>
          <w:rFonts w:eastAsia="仿宋_GB2312"/>
          <w:sz w:val="28"/>
          <w:szCs w:val="28"/>
        </w:rPr>
        <w:t>3.</w:t>
      </w:r>
      <w:r>
        <w:rPr>
          <w:rFonts w:eastAsia="仿宋_GB2312"/>
          <w:sz w:val="28"/>
          <w:szCs w:val="28"/>
        </w:rPr>
        <w:t>省级科研院所设施设备修缮购置资金项目负责人原则上为单位法定代表人（不受其他科技计划项目对项目负责人的限制）。</w:t>
      </w:r>
    </w:p>
    <w:p w:rsidR="00E62D7A" w:rsidRDefault="00C81A07">
      <w:pPr>
        <w:spacing w:line="420" w:lineRule="exact"/>
        <w:ind w:firstLineChars="200" w:firstLine="560"/>
        <w:rPr>
          <w:rFonts w:eastAsia="仿宋_GB2312"/>
          <w:sz w:val="28"/>
          <w:szCs w:val="28"/>
        </w:rPr>
      </w:pPr>
      <w:r>
        <w:rPr>
          <w:rFonts w:eastAsia="仿宋_GB2312"/>
          <w:sz w:val="28"/>
          <w:szCs w:val="28"/>
        </w:rPr>
        <w:t>4.</w:t>
      </w:r>
      <w:r>
        <w:rPr>
          <w:rFonts w:eastAsia="仿宋_GB2312"/>
          <w:sz w:val="28"/>
          <w:szCs w:val="28"/>
        </w:rPr>
        <w:t>每个单位限报</w:t>
      </w:r>
      <w:r>
        <w:rPr>
          <w:rFonts w:eastAsia="仿宋_GB2312"/>
          <w:sz w:val="28"/>
          <w:szCs w:val="28"/>
        </w:rPr>
        <w:t>2</w:t>
      </w:r>
      <w:r>
        <w:rPr>
          <w:rFonts w:eastAsia="仿宋_GB2312"/>
          <w:sz w:val="28"/>
          <w:szCs w:val="28"/>
        </w:rPr>
        <w:t>项。</w:t>
      </w:r>
    </w:p>
    <w:p w:rsidR="00E62D7A" w:rsidRDefault="00C81A07">
      <w:pPr>
        <w:spacing w:line="420" w:lineRule="exact"/>
        <w:ind w:firstLineChars="200" w:firstLine="560"/>
        <w:rPr>
          <w:rFonts w:eastAsia="仿宋_GB2312"/>
          <w:sz w:val="28"/>
          <w:szCs w:val="28"/>
        </w:rPr>
      </w:pPr>
      <w:r>
        <w:rPr>
          <w:rFonts w:eastAsia="仿宋_GB2312"/>
          <w:sz w:val="28"/>
          <w:szCs w:val="28"/>
        </w:rPr>
        <w:t>5.</w:t>
      </w:r>
      <w:r>
        <w:rPr>
          <w:rFonts w:eastAsia="仿宋_GB2312"/>
          <w:sz w:val="28"/>
          <w:szCs w:val="28"/>
        </w:rPr>
        <w:t>申报单位要提出明确的绩效目标，资金使用对科学研究和技术服务能力的提升作用，产生的经济和社会效益。</w:t>
      </w:r>
    </w:p>
    <w:p w:rsidR="00E62D7A" w:rsidRDefault="00C81A07">
      <w:pPr>
        <w:spacing w:line="420" w:lineRule="exact"/>
        <w:ind w:firstLineChars="200" w:firstLine="560"/>
        <w:rPr>
          <w:rFonts w:eastAsia="楷体_GB2312"/>
          <w:sz w:val="28"/>
          <w:szCs w:val="28"/>
        </w:rPr>
      </w:pPr>
      <w:r>
        <w:rPr>
          <w:rFonts w:eastAsia="楷体_GB2312"/>
          <w:sz w:val="28"/>
          <w:szCs w:val="28"/>
        </w:rPr>
        <w:t>（二）省级科研院所基本科研业务费。</w:t>
      </w:r>
    </w:p>
    <w:p w:rsidR="00E62D7A" w:rsidRDefault="00C81A07">
      <w:pPr>
        <w:spacing w:line="420" w:lineRule="exact"/>
        <w:ind w:firstLineChars="200" w:firstLine="560"/>
        <w:rPr>
          <w:rFonts w:eastAsia="仿宋_GB2312"/>
          <w:sz w:val="28"/>
          <w:szCs w:val="28"/>
        </w:rPr>
      </w:pPr>
      <w:r>
        <w:rPr>
          <w:rFonts w:eastAsia="仿宋_GB2312"/>
          <w:sz w:val="28"/>
          <w:szCs w:val="28"/>
        </w:rPr>
        <w:t>1.</w:t>
      </w:r>
      <w:r>
        <w:rPr>
          <w:rFonts w:eastAsia="仿宋_GB2312"/>
          <w:sz w:val="28"/>
          <w:szCs w:val="28"/>
        </w:rPr>
        <w:t>申报单位用单位账号登陆，在线填写《四川省省级科研院所基本科研业务费申报书》。</w:t>
      </w:r>
    </w:p>
    <w:p w:rsidR="00E62D7A" w:rsidRDefault="00C81A07">
      <w:pPr>
        <w:spacing w:line="420" w:lineRule="exact"/>
        <w:ind w:firstLineChars="200" w:firstLine="560"/>
        <w:rPr>
          <w:rFonts w:eastAsia="仿宋_GB2312"/>
          <w:sz w:val="28"/>
          <w:szCs w:val="28"/>
        </w:rPr>
      </w:pPr>
      <w:r>
        <w:rPr>
          <w:rFonts w:eastAsia="仿宋_GB2312"/>
          <w:sz w:val="28"/>
          <w:szCs w:val="28"/>
        </w:rPr>
        <w:t>2.</w:t>
      </w:r>
      <w:r>
        <w:rPr>
          <w:rFonts w:eastAsia="仿宋_GB2312"/>
          <w:sz w:val="28"/>
          <w:szCs w:val="28"/>
        </w:rPr>
        <w:t>省级科研院所基本科研业务费项目负责人应为</w:t>
      </w:r>
      <w:r>
        <w:rPr>
          <w:rFonts w:eastAsia="仿宋_GB2312"/>
          <w:sz w:val="28"/>
          <w:szCs w:val="28"/>
        </w:rPr>
        <w:t>1977</w:t>
      </w:r>
      <w:r>
        <w:rPr>
          <w:rFonts w:eastAsia="仿宋_GB2312"/>
          <w:sz w:val="28"/>
          <w:szCs w:val="28"/>
        </w:rPr>
        <w:t>年</w:t>
      </w:r>
      <w:r>
        <w:rPr>
          <w:rFonts w:eastAsia="仿宋_GB2312"/>
          <w:sz w:val="28"/>
          <w:szCs w:val="28"/>
        </w:rPr>
        <w:t>1</w:t>
      </w:r>
      <w:r>
        <w:rPr>
          <w:rFonts w:eastAsia="仿宋_GB2312"/>
          <w:sz w:val="28"/>
          <w:szCs w:val="28"/>
        </w:rPr>
        <w:t>月</w:t>
      </w:r>
      <w:r>
        <w:rPr>
          <w:rFonts w:eastAsia="仿宋_GB2312"/>
          <w:sz w:val="28"/>
          <w:szCs w:val="28"/>
        </w:rPr>
        <w:t>1</w:t>
      </w:r>
      <w:r>
        <w:rPr>
          <w:rFonts w:eastAsia="仿宋_GB2312"/>
          <w:sz w:val="28"/>
          <w:szCs w:val="28"/>
        </w:rPr>
        <w:t>日后出生。</w:t>
      </w:r>
    </w:p>
    <w:p w:rsidR="00E62D7A" w:rsidRDefault="00C81A07">
      <w:pPr>
        <w:spacing w:line="420" w:lineRule="exact"/>
        <w:ind w:firstLineChars="200" w:firstLine="560"/>
        <w:rPr>
          <w:rFonts w:eastAsia="仿宋_GB2312"/>
          <w:sz w:val="28"/>
          <w:szCs w:val="28"/>
        </w:rPr>
      </w:pPr>
      <w:r>
        <w:rPr>
          <w:rFonts w:eastAsia="仿宋_GB2312"/>
          <w:sz w:val="28"/>
          <w:szCs w:val="28"/>
        </w:rPr>
        <w:t>3.</w:t>
      </w:r>
      <w:r>
        <w:rPr>
          <w:rFonts w:eastAsia="仿宋_GB2312"/>
          <w:sz w:val="28"/>
          <w:szCs w:val="28"/>
        </w:rPr>
        <w:t>本年度省级科研院所基本科研业务费应在</w:t>
      </w:r>
      <w:r>
        <w:rPr>
          <w:rFonts w:eastAsia="仿宋_GB2312"/>
          <w:sz w:val="28"/>
          <w:szCs w:val="28"/>
        </w:rPr>
        <w:t>2022</w:t>
      </w:r>
      <w:r>
        <w:rPr>
          <w:rFonts w:eastAsia="仿宋_GB2312"/>
          <w:sz w:val="28"/>
          <w:szCs w:val="28"/>
        </w:rPr>
        <w:t>年</w:t>
      </w:r>
      <w:r>
        <w:rPr>
          <w:rFonts w:eastAsia="仿宋_GB2312"/>
          <w:sz w:val="28"/>
          <w:szCs w:val="28"/>
        </w:rPr>
        <w:t>6</w:t>
      </w:r>
      <w:r>
        <w:rPr>
          <w:rFonts w:eastAsia="仿宋_GB2312"/>
          <w:sz w:val="28"/>
          <w:szCs w:val="28"/>
        </w:rPr>
        <w:t>月底之前完成立项安排。</w:t>
      </w:r>
    </w:p>
    <w:p w:rsidR="00E62D7A" w:rsidRDefault="00C81A07">
      <w:pPr>
        <w:spacing w:line="420" w:lineRule="exact"/>
        <w:ind w:firstLineChars="200" w:firstLine="560"/>
        <w:rPr>
          <w:rFonts w:eastAsia="仿宋_GB2312"/>
          <w:sz w:val="28"/>
          <w:szCs w:val="28"/>
        </w:rPr>
      </w:pPr>
      <w:r>
        <w:rPr>
          <w:rFonts w:eastAsia="仿宋_GB2312"/>
          <w:sz w:val="28"/>
          <w:szCs w:val="28"/>
        </w:rPr>
        <w:t>4.</w:t>
      </w:r>
      <w:r>
        <w:rPr>
          <w:rFonts w:eastAsia="仿宋_GB2312"/>
          <w:sz w:val="28"/>
          <w:szCs w:val="28"/>
        </w:rPr>
        <w:t>申报单位要提出明确的绩效目标，资金使用对本单位或本领域科技创新和人才培养的作用。</w:t>
      </w:r>
    </w:p>
    <w:p w:rsidR="00E62D7A" w:rsidRDefault="00C81A07">
      <w:pPr>
        <w:spacing w:line="420" w:lineRule="exact"/>
        <w:ind w:firstLineChars="200" w:firstLine="560"/>
        <w:rPr>
          <w:rFonts w:eastAsia="楷体_GB2312"/>
          <w:sz w:val="28"/>
          <w:szCs w:val="28"/>
        </w:rPr>
      </w:pPr>
      <w:r>
        <w:rPr>
          <w:rFonts w:eastAsia="楷体_GB2312"/>
          <w:sz w:val="28"/>
          <w:szCs w:val="28"/>
        </w:rPr>
        <w:t>（三）省级科研院所科技成果转化项目。</w:t>
      </w:r>
    </w:p>
    <w:p w:rsidR="00E62D7A" w:rsidRDefault="00C81A07">
      <w:pPr>
        <w:spacing w:line="420" w:lineRule="exact"/>
        <w:ind w:firstLineChars="200" w:firstLine="560"/>
        <w:rPr>
          <w:rFonts w:eastAsia="仿宋_GB2312"/>
          <w:sz w:val="28"/>
          <w:szCs w:val="28"/>
        </w:rPr>
      </w:pPr>
      <w:r>
        <w:rPr>
          <w:rFonts w:eastAsia="仿宋_GB2312"/>
          <w:sz w:val="28"/>
          <w:szCs w:val="28"/>
        </w:rPr>
        <w:t>1.</w:t>
      </w:r>
      <w:r>
        <w:rPr>
          <w:rFonts w:eastAsia="仿宋_GB2312"/>
          <w:sz w:val="28"/>
          <w:szCs w:val="28"/>
        </w:rPr>
        <w:t>申报人在线填写《四川省省级科研院所科技成果转化项目申报书》。</w:t>
      </w:r>
    </w:p>
    <w:p w:rsidR="00E62D7A" w:rsidRDefault="00C81A07">
      <w:pPr>
        <w:spacing w:line="420" w:lineRule="exact"/>
        <w:ind w:firstLineChars="200" w:firstLine="560"/>
        <w:rPr>
          <w:rFonts w:eastAsia="仿宋_GB2312"/>
          <w:sz w:val="28"/>
          <w:szCs w:val="28"/>
        </w:rPr>
      </w:pPr>
      <w:r>
        <w:rPr>
          <w:rFonts w:eastAsia="仿宋_GB2312"/>
          <w:sz w:val="28"/>
          <w:szCs w:val="28"/>
        </w:rPr>
        <w:t>2.</w:t>
      </w:r>
      <w:r>
        <w:rPr>
          <w:rFonts w:eastAsia="仿宋_GB2312"/>
          <w:sz w:val="28"/>
          <w:szCs w:val="28"/>
        </w:rPr>
        <w:t>每个单位申报项目不超过</w:t>
      </w:r>
      <w:r>
        <w:rPr>
          <w:rFonts w:eastAsia="仿宋_GB2312"/>
          <w:sz w:val="28"/>
          <w:szCs w:val="28"/>
        </w:rPr>
        <w:t>2</w:t>
      </w:r>
      <w:r>
        <w:rPr>
          <w:rFonts w:eastAsia="仿宋_GB2312"/>
          <w:sz w:val="28"/>
          <w:szCs w:val="28"/>
        </w:rPr>
        <w:t>项。</w:t>
      </w:r>
    </w:p>
    <w:p w:rsidR="00E62D7A" w:rsidRDefault="00C81A07">
      <w:pPr>
        <w:spacing w:line="420" w:lineRule="exact"/>
        <w:ind w:firstLineChars="200" w:firstLine="560"/>
        <w:rPr>
          <w:rFonts w:eastAsia="仿宋_GB2312"/>
          <w:sz w:val="28"/>
          <w:szCs w:val="28"/>
        </w:rPr>
      </w:pPr>
      <w:r>
        <w:rPr>
          <w:rFonts w:eastAsia="仿宋_GB2312"/>
          <w:sz w:val="28"/>
          <w:szCs w:val="28"/>
        </w:rPr>
        <w:t>3.</w:t>
      </w:r>
      <w:r>
        <w:rPr>
          <w:rFonts w:eastAsia="仿宋_GB2312"/>
          <w:sz w:val="28"/>
          <w:szCs w:val="28"/>
        </w:rPr>
        <w:t>申报单位要提出明确的绩效目标，项目实施产生的经济和社会效益。</w:t>
      </w:r>
    </w:p>
    <w:p w:rsidR="00E62D7A" w:rsidRDefault="00E62D7A">
      <w:pPr>
        <w:pStyle w:val="a4"/>
        <w:spacing w:line="420" w:lineRule="exact"/>
        <w:ind w:firstLineChars="200" w:firstLine="640"/>
        <w:rPr>
          <w:szCs w:val="32"/>
        </w:rPr>
      </w:pPr>
    </w:p>
    <w:p w:rsidR="00E62D7A" w:rsidRDefault="00C81A07">
      <w:pPr>
        <w:widowControl/>
        <w:spacing w:line="540" w:lineRule="exact"/>
        <w:jc w:val="left"/>
        <w:rPr>
          <w:rFonts w:eastAsia="仿宋_GB2312"/>
          <w:szCs w:val="32"/>
        </w:rPr>
      </w:pPr>
      <w:r>
        <w:rPr>
          <w:rFonts w:eastAsia="仿宋_GB2312"/>
          <w:szCs w:val="32"/>
        </w:rPr>
        <w:br w:type="page"/>
      </w:r>
    </w:p>
    <w:p w:rsidR="00E62D7A" w:rsidRDefault="00C81A07">
      <w:pPr>
        <w:spacing w:line="540" w:lineRule="exact"/>
        <w:rPr>
          <w:rFonts w:eastAsia="黑体"/>
          <w:kern w:val="0"/>
          <w:szCs w:val="32"/>
        </w:rPr>
      </w:pPr>
      <w:r>
        <w:rPr>
          <w:rFonts w:eastAsia="黑体"/>
          <w:kern w:val="0"/>
          <w:szCs w:val="32"/>
        </w:rPr>
        <w:lastRenderedPageBreak/>
        <w:t>附表</w:t>
      </w:r>
    </w:p>
    <w:p w:rsidR="00E62D7A" w:rsidRDefault="00C81A07">
      <w:pPr>
        <w:widowControl/>
        <w:spacing w:line="540" w:lineRule="exact"/>
        <w:jc w:val="center"/>
        <w:rPr>
          <w:rFonts w:eastAsia="方正小标宋_GBK"/>
          <w:kern w:val="0"/>
          <w:szCs w:val="32"/>
        </w:rPr>
      </w:pPr>
      <w:r>
        <w:rPr>
          <w:rFonts w:eastAsia="方正小标宋_GBK"/>
          <w:kern w:val="0"/>
          <w:szCs w:val="32"/>
        </w:rPr>
        <w:t>省级科研院所设施设备修缮购置资金申报单位名单</w:t>
      </w:r>
    </w:p>
    <w:tbl>
      <w:tblPr>
        <w:tblW w:w="8237" w:type="dxa"/>
        <w:jc w:val="center"/>
        <w:tblCellMar>
          <w:left w:w="0" w:type="dxa"/>
          <w:right w:w="0" w:type="dxa"/>
        </w:tblCellMar>
        <w:tblLook w:val="04A0" w:firstRow="1" w:lastRow="0" w:firstColumn="1" w:lastColumn="0" w:noHBand="0" w:noVBand="1"/>
      </w:tblPr>
      <w:tblGrid>
        <w:gridCol w:w="1115"/>
        <w:gridCol w:w="7122"/>
      </w:tblGrid>
      <w:tr w:rsidR="00E62D7A">
        <w:trPr>
          <w:trHeight w:val="350"/>
          <w:jc w:val="center"/>
        </w:trPr>
        <w:tc>
          <w:tcPr>
            <w:tcW w:w="1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黑体"/>
                <w:kern w:val="0"/>
                <w:sz w:val="24"/>
              </w:rPr>
            </w:pPr>
            <w:r>
              <w:rPr>
                <w:rFonts w:eastAsia="黑体"/>
                <w:kern w:val="0"/>
                <w:sz w:val="24"/>
              </w:rPr>
              <w:t>序号</w:t>
            </w:r>
          </w:p>
        </w:tc>
        <w:tc>
          <w:tcPr>
            <w:tcW w:w="71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黑体"/>
                <w:kern w:val="0"/>
                <w:sz w:val="24"/>
              </w:rPr>
            </w:pPr>
            <w:r>
              <w:rPr>
                <w:rFonts w:eastAsia="黑体"/>
                <w:kern w:val="0"/>
                <w:sz w:val="24"/>
              </w:rPr>
              <w:t>单位名称</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1</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四川省自然资源科学研究院</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2</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四川省科学技术信息研究所</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3</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四川省科技促进发展研究中心</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4</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四川省分析测试服务中心</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5</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四川省科学技术研究成果档案馆</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6</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四川省农村科技发展中心</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7</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四川省科技交流中心</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8</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四川省计算机研究院</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9</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四川省原子能研究院</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10</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四川省工业和信息化研究院</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11</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四川省纺织科学研究院有限公司</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12</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四川省植物工程研究院</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13</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四川省工业环境监测研究院</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14</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四川省丝绸科学研究院有限公司</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15</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四川省机械研究设计院（集团）有限公司</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16</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四川省精细化工研究设计院有限公司</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17</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四川省食品发酵工业研究设计院有限公司</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18</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四川省轻工业研究设计院有限公司</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19</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四川省皮革研究所</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20</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四川省工艺美术研究所</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21</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四川省建材工业科学研究院有限公司</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22</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四川省建筑科学研究院有限公司</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23</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四川省化学工业研究设计院</w:t>
            </w:r>
          </w:p>
        </w:tc>
      </w:tr>
      <w:tr w:rsidR="00E62D7A">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rFonts w:eastAsia="仿宋_GB2312"/>
                <w:kern w:val="0"/>
                <w:sz w:val="24"/>
              </w:rPr>
            </w:pPr>
            <w:r>
              <w:rPr>
                <w:rFonts w:eastAsia="仿宋_GB2312"/>
                <w:kern w:val="0"/>
                <w:sz w:val="24"/>
              </w:rPr>
              <w:t>24</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四川省酒类科研所</w:t>
            </w:r>
          </w:p>
        </w:tc>
      </w:tr>
    </w:tbl>
    <w:p w:rsidR="00E62D7A" w:rsidRDefault="00E62D7A">
      <w:pPr>
        <w:widowControl/>
        <w:spacing w:line="540" w:lineRule="exact"/>
        <w:jc w:val="left"/>
        <w:rPr>
          <w:rFonts w:eastAsia="仿宋_GB2312"/>
          <w:szCs w:val="32"/>
        </w:rPr>
        <w:sectPr w:rsidR="00E62D7A">
          <w:pgSz w:w="11906" w:h="16838"/>
          <w:pgMar w:top="2098" w:right="1474" w:bottom="1985" w:left="1588" w:header="851" w:footer="992" w:gutter="0"/>
          <w:cols w:space="720"/>
          <w:docGrid w:type="linesAndChars" w:linePitch="312"/>
        </w:sectPr>
      </w:pPr>
    </w:p>
    <w:p w:rsidR="00E62D7A" w:rsidRDefault="00C81A07">
      <w:pPr>
        <w:widowControl/>
        <w:spacing w:line="540" w:lineRule="exact"/>
        <w:jc w:val="center"/>
        <w:rPr>
          <w:rFonts w:eastAsia="方正小标宋_GBK"/>
          <w:kern w:val="0"/>
          <w:szCs w:val="32"/>
        </w:rPr>
      </w:pPr>
      <w:r>
        <w:rPr>
          <w:rFonts w:eastAsia="方正小标宋_GBK"/>
          <w:kern w:val="0"/>
          <w:szCs w:val="32"/>
        </w:rPr>
        <w:lastRenderedPageBreak/>
        <w:t>省级科研院所基本科研业务费申报单位名单</w:t>
      </w:r>
    </w:p>
    <w:tbl>
      <w:tblPr>
        <w:tblW w:w="9808" w:type="dxa"/>
        <w:jc w:val="center"/>
        <w:tblCellMar>
          <w:left w:w="0" w:type="dxa"/>
          <w:right w:w="0" w:type="dxa"/>
        </w:tblCellMar>
        <w:tblLook w:val="04A0" w:firstRow="1" w:lastRow="0" w:firstColumn="1" w:lastColumn="0" w:noHBand="0" w:noVBand="1"/>
      </w:tblPr>
      <w:tblGrid>
        <w:gridCol w:w="630"/>
        <w:gridCol w:w="3821"/>
        <w:gridCol w:w="567"/>
        <w:gridCol w:w="4790"/>
      </w:tblGrid>
      <w:tr w:rsidR="00E62D7A">
        <w:trPr>
          <w:trHeight w:val="363"/>
          <w:jc w:val="center"/>
        </w:trPr>
        <w:tc>
          <w:tcPr>
            <w:tcW w:w="630"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rFonts w:eastAsia="黑体"/>
                <w:kern w:val="0"/>
                <w:sz w:val="24"/>
              </w:rPr>
              <w:t>序号</w:t>
            </w:r>
          </w:p>
        </w:tc>
        <w:tc>
          <w:tcPr>
            <w:tcW w:w="3821"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rFonts w:eastAsia="黑体"/>
                <w:kern w:val="0"/>
                <w:sz w:val="24"/>
              </w:rPr>
              <w:t>单位名称</w:t>
            </w:r>
          </w:p>
        </w:tc>
        <w:tc>
          <w:tcPr>
            <w:tcW w:w="567"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rFonts w:eastAsia="黑体"/>
                <w:kern w:val="0"/>
                <w:sz w:val="24"/>
              </w:rPr>
              <w:t>序号</w:t>
            </w:r>
          </w:p>
        </w:tc>
        <w:tc>
          <w:tcPr>
            <w:tcW w:w="4790"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rFonts w:eastAsia="黑体"/>
                <w:kern w:val="0"/>
                <w:sz w:val="24"/>
              </w:rPr>
              <w:t>单位名称</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1</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kern w:val="0"/>
                <w:sz w:val="24"/>
              </w:rPr>
              <w:t>四川省自然资源科学研究院</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24</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四川省国际经济贸易研究所</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2</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kern w:val="0"/>
                <w:sz w:val="24"/>
              </w:rPr>
              <w:t>四川省科学技术信息研究所</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25</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四川省艺术研究院</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3</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kern w:val="0"/>
                <w:sz w:val="24"/>
              </w:rPr>
              <w:t>四川省科技促进发展研究中心</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26</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四川省文物考古研究院</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4</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kern w:val="0"/>
                <w:sz w:val="24"/>
              </w:rPr>
              <w:t>四川省分析测试服务中心</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27</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四川省医学科学院</w:t>
            </w:r>
            <w:r>
              <w:rPr>
                <w:rFonts w:eastAsia="仿宋_GB2312"/>
                <w:kern w:val="0"/>
                <w:sz w:val="24"/>
              </w:rPr>
              <w:t>•</w:t>
            </w:r>
            <w:r>
              <w:rPr>
                <w:rFonts w:eastAsia="仿宋_GB2312"/>
                <w:kern w:val="0"/>
                <w:sz w:val="24"/>
              </w:rPr>
              <w:t>四川省人民医院实验动物研究所</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5</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kern w:val="0"/>
                <w:sz w:val="24"/>
              </w:rPr>
              <w:t>四川省科学技术研究成果档案馆</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28</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四川省卫生计生政策和医学情报研究所</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6</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kern w:val="0"/>
                <w:sz w:val="24"/>
              </w:rPr>
              <w:t>四川省农村科技发展中心</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29</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四川省中医药科学院</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7</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kern w:val="0"/>
                <w:sz w:val="24"/>
              </w:rPr>
              <w:t>四川省科技交流中心</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30</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四川省中医药科学院中医研究所</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8</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kern w:val="0"/>
                <w:sz w:val="24"/>
              </w:rPr>
              <w:t>四川省计算机研究院</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31</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四川省标准化研究院</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9</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kern w:val="0"/>
                <w:sz w:val="24"/>
              </w:rPr>
              <w:t>四川省原子能研究院</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32</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四川省农业机械研究设计院</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10</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kern w:val="0"/>
                <w:sz w:val="24"/>
              </w:rPr>
              <w:t>四川省工业和信息化研究院</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33</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四川省食品药品学校（四川养麝研究所）</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11</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kern w:val="0"/>
                <w:sz w:val="24"/>
              </w:rPr>
              <w:t>四川省植物工程研究院</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34</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四川省体育科学研究所</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12</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kern w:val="0"/>
                <w:sz w:val="24"/>
              </w:rPr>
              <w:t>四川省工业环境监测研究院</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35</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四川省草原科学研究院</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13</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kern w:val="0"/>
                <w:sz w:val="24"/>
              </w:rPr>
              <w:t>四川省粮油科研所</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36</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四川省林业科学研究院</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14</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kern w:val="0"/>
                <w:sz w:val="24"/>
              </w:rPr>
              <w:t>四川省经济发展研究院</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37</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四川省档案局档案科学技术研究所</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15</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四川省发展与改革研究所</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38</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四川省广播电视科研所</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16</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四川省成本物价研究所</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39</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四川省广播电视新闻与传播研究所</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17</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四川省民族研究所</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40</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四川省中医药转化医学中心</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18</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四川省人才交流中心</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41</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四川省安全科学技术研究院</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19</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四川省国土勘测规划研究院</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42</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kern w:val="0"/>
                <w:sz w:val="24"/>
              </w:rPr>
              <w:t>中国测试技术研究院</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20</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四川省生态环境科学研究院</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43</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kern w:val="0"/>
                <w:sz w:val="24"/>
              </w:rPr>
              <w:t>四川省地质矿产勘查开发局地质矿产科学研究所</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21</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四川省环境政策研究与规划院</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44</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kern w:val="0"/>
                <w:sz w:val="24"/>
              </w:rPr>
              <w:t>四川省人工晶体研究所</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22</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四川省水利科学研究院</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45</w:t>
            </w: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kern w:val="0"/>
                <w:sz w:val="24"/>
              </w:rPr>
            </w:pPr>
            <w:r>
              <w:rPr>
                <w:rFonts w:eastAsia="仿宋_GB2312"/>
                <w:spacing w:val="-8"/>
                <w:kern w:val="0"/>
                <w:sz w:val="24"/>
              </w:rPr>
              <w:t>四川省交通运输发展战略和规划科学研究院</w:t>
            </w:r>
          </w:p>
        </w:tc>
      </w:tr>
      <w:tr w:rsidR="00E62D7A">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jc w:val="center"/>
              <w:rPr>
                <w:kern w:val="0"/>
                <w:sz w:val="24"/>
              </w:rPr>
            </w:pPr>
            <w:r>
              <w:rPr>
                <w:kern w:val="0"/>
                <w:sz w:val="24"/>
              </w:rPr>
              <w:t>23</w:t>
            </w:r>
          </w:p>
        </w:tc>
        <w:tc>
          <w:tcPr>
            <w:tcW w:w="3821"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C81A07">
            <w:pPr>
              <w:widowControl/>
              <w:spacing w:line="280" w:lineRule="exact"/>
              <w:rPr>
                <w:rFonts w:eastAsia="仿宋_GB2312"/>
                <w:kern w:val="0"/>
                <w:sz w:val="24"/>
              </w:rPr>
            </w:pPr>
            <w:r>
              <w:rPr>
                <w:rFonts w:eastAsia="仿宋_GB2312"/>
                <w:kern w:val="0"/>
                <w:sz w:val="24"/>
              </w:rPr>
              <w:t>四川省畜牧科学研究院</w:t>
            </w:r>
          </w:p>
        </w:tc>
        <w:tc>
          <w:tcPr>
            <w:tcW w:w="567"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E62D7A">
            <w:pPr>
              <w:widowControl/>
              <w:spacing w:line="280" w:lineRule="exact"/>
              <w:jc w:val="center"/>
              <w:rPr>
                <w:kern w:val="0"/>
                <w:sz w:val="24"/>
              </w:rPr>
            </w:pPr>
          </w:p>
        </w:tc>
        <w:tc>
          <w:tcPr>
            <w:tcW w:w="4790" w:type="dxa"/>
            <w:tcBorders>
              <w:top w:val="nil"/>
              <w:left w:val="nil"/>
              <w:bottom w:val="single" w:sz="8" w:space="0" w:color="auto"/>
              <w:right w:val="single" w:sz="8" w:space="0" w:color="auto"/>
            </w:tcBorders>
            <w:tcMar>
              <w:top w:w="28" w:type="dxa"/>
              <w:left w:w="28" w:type="dxa"/>
              <w:bottom w:w="28" w:type="dxa"/>
              <w:right w:w="28" w:type="dxa"/>
            </w:tcMar>
            <w:vAlign w:val="center"/>
          </w:tcPr>
          <w:p w:rsidR="00E62D7A" w:rsidRDefault="00E62D7A">
            <w:pPr>
              <w:widowControl/>
              <w:spacing w:line="280" w:lineRule="exact"/>
              <w:rPr>
                <w:kern w:val="0"/>
                <w:sz w:val="24"/>
              </w:rPr>
            </w:pPr>
          </w:p>
        </w:tc>
      </w:tr>
    </w:tbl>
    <w:p w:rsidR="00E62D7A" w:rsidRDefault="00E62D7A">
      <w:pPr>
        <w:spacing w:line="540" w:lineRule="exact"/>
        <w:rPr>
          <w:rFonts w:eastAsia="黑体"/>
          <w:kern w:val="0"/>
          <w:szCs w:val="32"/>
        </w:rPr>
      </w:pPr>
    </w:p>
    <w:p w:rsidR="00E62D7A" w:rsidRDefault="00C81A07">
      <w:pPr>
        <w:spacing w:line="540" w:lineRule="exact"/>
        <w:rPr>
          <w:rFonts w:eastAsia="黑体"/>
          <w:kern w:val="0"/>
          <w:szCs w:val="32"/>
        </w:rPr>
      </w:pPr>
      <w:r>
        <w:rPr>
          <w:rFonts w:eastAsia="黑体"/>
          <w:kern w:val="0"/>
          <w:szCs w:val="32"/>
        </w:rPr>
        <w:br w:type="page"/>
      </w:r>
    </w:p>
    <w:p w:rsidR="00E62D7A" w:rsidRDefault="00C81A07">
      <w:pPr>
        <w:widowControl/>
        <w:spacing w:line="540" w:lineRule="exact"/>
        <w:jc w:val="center"/>
        <w:rPr>
          <w:rFonts w:eastAsia="方正小标宋_GBK"/>
          <w:kern w:val="0"/>
          <w:szCs w:val="32"/>
        </w:rPr>
      </w:pPr>
      <w:r>
        <w:rPr>
          <w:rFonts w:eastAsia="方正小标宋_GBK"/>
          <w:kern w:val="0"/>
          <w:szCs w:val="32"/>
        </w:rPr>
        <w:lastRenderedPageBreak/>
        <w:t>省级科研院所科技成果转化项目申报单位名单</w:t>
      </w:r>
    </w:p>
    <w:tbl>
      <w:tblPr>
        <w:tblpPr w:leftFromText="180" w:rightFromText="180" w:vertAnchor="text" w:tblpX="-176"/>
        <w:tblW w:w="9523" w:type="dxa"/>
        <w:tblCellMar>
          <w:left w:w="0" w:type="dxa"/>
          <w:right w:w="0" w:type="dxa"/>
        </w:tblCellMar>
        <w:tblLook w:val="04A0" w:firstRow="1" w:lastRow="0" w:firstColumn="1" w:lastColumn="0" w:noHBand="0" w:noVBand="1"/>
      </w:tblPr>
      <w:tblGrid>
        <w:gridCol w:w="866"/>
        <w:gridCol w:w="3637"/>
        <w:gridCol w:w="708"/>
        <w:gridCol w:w="4312"/>
      </w:tblGrid>
      <w:tr w:rsidR="00E62D7A">
        <w:trPr>
          <w:trHeight w:val="355"/>
        </w:trPr>
        <w:tc>
          <w:tcPr>
            <w:tcW w:w="8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kern w:val="0"/>
                <w:sz w:val="24"/>
              </w:rPr>
            </w:pPr>
            <w:r>
              <w:rPr>
                <w:rFonts w:eastAsia="黑体"/>
                <w:kern w:val="0"/>
                <w:sz w:val="24"/>
              </w:rPr>
              <w:t>序号</w:t>
            </w:r>
          </w:p>
        </w:tc>
        <w:tc>
          <w:tcPr>
            <w:tcW w:w="36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kern w:val="0"/>
                <w:sz w:val="24"/>
              </w:rPr>
            </w:pPr>
            <w:r>
              <w:rPr>
                <w:rFonts w:eastAsia="黑体"/>
                <w:kern w:val="0"/>
                <w:sz w:val="24"/>
              </w:rPr>
              <w:t>单位名称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kern w:val="0"/>
                <w:sz w:val="24"/>
              </w:rPr>
            </w:pPr>
            <w:r>
              <w:rPr>
                <w:rFonts w:eastAsia="黑体"/>
                <w:kern w:val="0"/>
                <w:sz w:val="24"/>
              </w:rPr>
              <w:t>序号</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80" w:lineRule="exact"/>
              <w:jc w:val="center"/>
              <w:rPr>
                <w:kern w:val="0"/>
                <w:sz w:val="24"/>
              </w:rPr>
            </w:pPr>
            <w:r>
              <w:rPr>
                <w:rFonts w:eastAsia="黑体"/>
                <w:kern w:val="0"/>
                <w:sz w:val="24"/>
              </w:rPr>
              <w:t>单位名称</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1</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kern w:val="0"/>
                <w:sz w:val="24"/>
              </w:rPr>
            </w:pPr>
            <w:r>
              <w:rPr>
                <w:rFonts w:eastAsia="仿宋_GB2312"/>
                <w:kern w:val="0"/>
                <w:sz w:val="24"/>
              </w:rPr>
              <w:t>四川省自然资源科学研究院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29</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四川省民族研究所</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2</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kern w:val="0"/>
                <w:sz w:val="24"/>
              </w:rPr>
            </w:pPr>
            <w:r>
              <w:rPr>
                <w:rFonts w:eastAsia="仿宋_GB2312"/>
                <w:kern w:val="0"/>
                <w:sz w:val="24"/>
              </w:rPr>
              <w:t>四川省科学技术信息研究所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30</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四川省人才交流中心</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3</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kern w:val="0"/>
                <w:sz w:val="24"/>
              </w:rPr>
            </w:pPr>
            <w:r>
              <w:rPr>
                <w:rFonts w:eastAsia="仿宋_GB2312"/>
                <w:kern w:val="0"/>
                <w:sz w:val="24"/>
              </w:rPr>
              <w:t>四川省科技促进发展研究中心</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31</w:t>
            </w:r>
          </w:p>
        </w:tc>
        <w:tc>
          <w:tcPr>
            <w:tcW w:w="4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四川省国土勘测规划研究院</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4</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kern w:val="0"/>
                <w:sz w:val="24"/>
              </w:rPr>
            </w:pPr>
            <w:r>
              <w:rPr>
                <w:rFonts w:eastAsia="仿宋_GB2312"/>
                <w:kern w:val="0"/>
                <w:sz w:val="24"/>
              </w:rPr>
              <w:t>四川省分析测试服务中心</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32</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四川省生态环境科学研究院</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5</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kern w:val="0"/>
                <w:sz w:val="24"/>
              </w:rPr>
            </w:pPr>
            <w:r>
              <w:rPr>
                <w:rFonts w:eastAsia="仿宋_GB2312"/>
                <w:kern w:val="0"/>
                <w:sz w:val="24"/>
              </w:rPr>
              <w:t>四川省科学技术研究成果档案馆</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33</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四川省环境政策研究与规划院</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6</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kern w:val="0"/>
                <w:sz w:val="24"/>
              </w:rPr>
            </w:pPr>
            <w:r>
              <w:rPr>
                <w:rFonts w:eastAsia="仿宋_GB2312"/>
                <w:kern w:val="0"/>
                <w:sz w:val="24"/>
              </w:rPr>
              <w:t>四川省农村科技发展中心</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34</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四川省水利科学研究院</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7</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kern w:val="0"/>
                <w:sz w:val="24"/>
              </w:rPr>
            </w:pPr>
            <w:r>
              <w:rPr>
                <w:rFonts w:eastAsia="仿宋_GB2312"/>
                <w:kern w:val="0"/>
                <w:sz w:val="24"/>
              </w:rPr>
              <w:t>四川省科技交流中心</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35</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四川省农业机械研究设计院</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8</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kern w:val="0"/>
                <w:sz w:val="24"/>
              </w:rPr>
            </w:pPr>
            <w:r>
              <w:rPr>
                <w:rFonts w:eastAsia="仿宋_GB2312"/>
                <w:kern w:val="0"/>
                <w:sz w:val="24"/>
              </w:rPr>
              <w:t>四川省计算机研究院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36</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四川省畜牧科学研究院</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9</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kern w:val="0"/>
                <w:sz w:val="24"/>
              </w:rPr>
            </w:pPr>
            <w:r>
              <w:rPr>
                <w:rFonts w:eastAsia="仿宋_GB2312"/>
                <w:kern w:val="0"/>
                <w:sz w:val="24"/>
              </w:rPr>
              <w:t>四川省原子能研究院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37</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四川省国际经济贸易研究所</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10</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kern w:val="0"/>
                <w:sz w:val="24"/>
              </w:rPr>
            </w:pPr>
            <w:r>
              <w:rPr>
                <w:rFonts w:eastAsia="仿宋_GB2312"/>
                <w:kern w:val="0"/>
                <w:sz w:val="24"/>
              </w:rPr>
              <w:t>四川省工业和信息化研究院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38</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四川省艺术研究院</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11</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kern w:val="0"/>
                <w:sz w:val="24"/>
              </w:rPr>
            </w:pPr>
            <w:r>
              <w:rPr>
                <w:rFonts w:eastAsia="仿宋_GB2312"/>
                <w:kern w:val="0"/>
                <w:sz w:val="24"/>
              </w:rPr>
              <w:t>四川省植物工程研究院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39</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四川省文物考古研究院</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12</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kern w:val="0"/>
                <w:sz w:val="24"/>
              </w:rPr>
            </w:pPr>
            <w:r>
              <w:rPr>
                <w:rFonts w:eastAsia="仿宋_GB2312"/>
                <w:kern w:val="0"/>
                <w:sz w:val="24"/>
              </w:rPr>
              <w:t>四川省工业环境监测研究院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40</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四川省医学科学院</w:t>
            </w:r>
            <w:r>
              <w:rPr>
                <w:rFonts w:eastAsia="仿宋_GB2312"/>
                <w:kern w:val="0"/>
                <w:sz w:val="24"/>
              </w:rPr>
              <w:t>•</w:t>
            </w:r>
            <w:r>
              <w:rPr>
                <w:rFonts w:eastAsia="仿宋_GB2312"/>
                <w:kern w:val="0"/>
                <w:sz w:val="24"/>
              </w:rPr>
              <w:t>四川省人民医院实验动物研究所</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13</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kern w:val="0"/>
                <w:sz w:val="24"/>
              </w:rPr>
            </w:pPr>
            <w:r>
              <w:rPr>
                <w:rFonts w:eastAsia="仿宋_GB2312"/>
                <w:kern w:val="0"/>
                <w:sz w:val="24"/>
              </w:rPr>
              <w:t>四川省丝绸科学研究院有限公司</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41</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四川省卫生计生政策和医学情报研究所</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14</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kern w:val="0"/>
                <w:sz w:val="24"/>
              </w:rPr>
            </w:pPr>
            <w:r>
              <w:rPr>
                <w:rFonts w:eastAsia="仿宋_GB2312"/>
                <w:kern w:val="0"/>
                <w:sz w:val="24"/>
              </w:rPr>
              <w:t>四川省机械研究设计院（集团）有限公司</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42</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四川省中医药科学院</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15</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eastAsia="仿宋_GB2312"/>
                <w:kern w:val="0"/>
                <w:sz w:val="24"/>
              </w:rPr>
            </w:pPr>
            <w:r>
              <w:rPr>
                <w:rFonts w:eastAsia="仿宋_GB2312"/>
                <w:kern w:val="0"/>
                <w:sz w:val="24"/>
              </w:rPr>
              <w:t>四川省精细化工研究设计院有限公司</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43</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四川省中医药科学院中医研究所</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16</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四川省食品发酵工业研究设计院有限公司</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44</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四川省标准化研究院</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17</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四川省轻工业研究设计院有限公司</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45</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四川省食品药品学校（四川养麝研究所）</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18</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四川省皮革研究所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46</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四川省体育科学研究所</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19</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四川省工艺美术研究所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47</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四川省草原科学研究院</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20</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四川省建材工业科学研究院有限公司</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48</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四川省林业科学研究院</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21</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四川省建筑科学研究院有限公司</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49</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四川省档案局档案科学技术研究所</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22</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四川省化学工业研究设计院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50</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四川省广播电视科研所</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23</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四川省酒类科研所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51</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四川省广播电视新闻与传播研究所</w:t>
            </w:r>
          </w:p>
        </w:tc>
      </w:tr>
      <w:tr w:rsidR="00E62D7A">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24</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四川省粮油科研所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52</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四川省中医药转化医学中心</w:t>
            </w:r>
          </w:p>
        </w:tc>
      </w:tr>
      <w:tr w:rsidR="00E62D7A">
        <w:trPr>
          <w:trHeight w:val="355"/>
        </w:trPr>
        <w:tc>
          <w:tcPr>
            <w:tcW w:w="8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25</w:t>
            </w:r>
          </w:p>
        </w:tc>
        <w:tc>
          <w:tcPr>
            <w:tcW w:w="36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四川省经济发展研究院</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53</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kern w:val="0"/>
                <w:sz w:val="24"/>
              </w:rPr>
            </w:pPr>
            <w:r>
              <w:rPr>
                <w:rFonts w:eastAsia="仿宋_GB2312"/>
                <w:kern w:val="0"/>
                <w:sz w:val="24"/>
              </w:rPr>
              <w:t>四川省审计科学研究所</w:t>
            </w:r>
          </w:p>
        </w:tc>
      </w:tr>
      <w:tr w:rsidR="00E62D7A">
        <w:trPr>
          <w:trHeight w:val="355"/>
        </w:trPr>
        <w:tc>
          <w:tcPr>
            <w:tcW w:w="8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26</w:t>
            </w:r>
          </w:p>
        </w:tc>
        <w:tc>
          <w:tcPr>
            <w:tcW w:w="36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四川省发展与改革研究所</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54</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kern w:val="0"/>
                <w:sz w:val="24"/>
              </w:rPr>
            </w:pPr>
            <w:r>
              <w:rPr>
                <w:rFonts w:eastAsia="仿宋_GB2312"/>
                <w:kern w:val="0"/>
                <w:sz w:val="24"/>
              </w:rPr>
              <w:t>四川省医学科学院</w:t>
            </w:r>
            <w:r>
              <w:rPr>
                <w:kern w:val="0"/>
                <w:sz w:val="24"/>
              </w:rPr>
              <w:t>·</w:t>
            </w:r>
            <w:r>
              <w:rPr>
                <w:rFonts w:eastAsia="仿宋_GB2312"/>
                <w:kern w:val="0"/>
                <w:sz w:val="24"/>
              </w:rPr>
              <w:t>四川省人民医院</w:t>
            </w:r>
          </w:p>
        </w:tc>
      </w:tr>
      <w:tr w:rsidR="00E62D7A">
        <w:trPr>
          <w:trHeight w:val="355"/>
        </w:trPr>
        <w:tc>
          <w:tcPr>
            <w:tcW w:w="86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27</w:t>
            </w:r>
          </w:p>
        </w:tc>
        <w:tc>
          <w:tcPr>
            <w:tcW w:w="363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四川省成本物价研究所</w:t>
            </w:r>
          </w:p>
        </w:tc>
        <w:tc>
          <w:tcPr>
            <w:tcW w:w="70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55</w:t>
            </w:r>
          </w:p>
        </w:tc>
        <w:tc>
          <w:tcPr>
            <w:tcW w:w="431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kern w:val="0"/>
                <w:sz w:val="24"/>
              </w:rPr>
            </w:pPr>
            <w:r>
              <w:rPr>
                <w:rFonts w:eastAsia="仿宋_GB2312"/>
                <w:kern w:val="0"/>
                <w:sz w:val="24"/>
              </w:rPr>
              <w:t>四川省人口和计划生育科学研究所</w:t>
            </w:r>
          </w:p>
        </w:tc>
      </w:tr>
      <w:tr w:rsidR="00E62D7A">
        <w:trPr>
          <w:trHeight w:val="355"/>
        </w:trPr>
        <w:tc>
          <w:tcPr>
            <w:tcW w:w="86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jc w:val="center"/>
              <w:rPr>
                <w:kern w:val="0"/>
                <w:sz w:val="24"/>
              </w:rPr>
            </w:pPr>
            <w:r>
              <w:rPr>
                <w:kern w:val="0"/>
                <w:sz w:val="24"/>
              </w:rPr>
              <w:t>28</w:t>
            </w:r>
          </w:p>
        </w:tc>
        <w:tc>
          <w:tcPr>
            <w:tcW w:w="363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E62D7A" w:rsidRDefault="00C81A07">
            <w:pPr>
              <w:widowControl/>
              <w:spacing w:line="240" w:lineRule="exact"/>
              <w:rPr>
                <w:rFonts w:eastAsia="仿宋_GB2312"/>
                <w:kern w:val="0"/>
                <w:sz w:val="24"/>
              </w:rPr>
            </w:pPr>
            <w:r>
              <w:rPr>
                <w:rFonts w:eastAsia="仿宋_GB2312"/>
                <w:kern w:val="0"/>
                <w:sz w:val="24"/>
              </w:rPr>
              <w:t>四川省纺织科学研究院有限公司</w:t>
            </w:r>
          </w:p>
        </w:tc>
        <w:tc>
          <w:tcPr>
            <w:tcW w:w="70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E62D7A" w:rsidRDefault="00E62D7A">
            <w:pPr>
              <w:widowControl/>
              <w:spacing w:line="240" w:lineRule="exact"/>
              <w:jc w:val="center"/>
              <w:rPr>
                <w:kern w:val="0"/>
                <w:sz w:val="24"/>
              </w:rPr>
            </w:pPr>
          </w:p>
        </w:tc>
        <w:tc>
          <w:tcPr>
            <w:tcW w:w="431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E62D7A" w:rsidRDefault="00E62D7A">
            <w:pPr>
              <w:widowControl/>
              <w:spacing w:line="240" w:lineRule="exact"/>
              <w:rPr>
                <w:rFonts w:eastAsia="仿宋_GB2312"/>
                <w:kern w:val="0"/>
                <w:sz w:val="24"/>
              </w:rPr>
            </w:pPr>
          </w:p>
        </w:tc>
      </w:tr>
    </w:tbl>
    <w:p w:rsidR="00E62D7A" w:rsidRDefault="00E62D7A">
      <w:pPr>
        <w:spacing w:line="20" w:lineRule="exact"/>
        <w:jc w:val="left"/>
        <w:rPr>
          <w:rFonts w:eastAsia="仿宋_GB2312"/>
          <w:b/>
          <w:color w:val="FF0000"/>
          <w:szCs w:val="32"/>
          <w:u w:val="single"/>
        </w:rPr>
      </w:pPr>
    </w:p>
    <w:p w:rsidR="00E62D7A" w:rsidRDefault="00E62D7A">
      <w:pPr>
        <w:spacing w:line="540" w:lineRule="exact"/>
        <w:rPr>
          <w:rFonts w:eastAsia="仿宋_GB2312"/>
        </w:rPr>
      </w:pPr>
      <w:bookmarkStart w:id="0" w:name="_GoBack"/>
      <w:bookmarkEnd w:id="0"/>
    </w:p>
    <w:sectPr w:rsidR="00E62D7A">
      <w:headerReference w:type="default" r:id="rId17"/>
      <w:pgSz w:w="11906" w:h="16838"/>
      <w:pgMar w:top="2098" w:right="1474" w:bottom="1984" w:left="1587" w:header="851" w:footer="1531" w:gutter="0"/>
      <w:cols w:space="0"/>
      <w:docGrid w:type="lines" w:linePitch="4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44C" w:rsidRDefault="00C81A07">
      <w:r>
        <w:separator/>
      </w:r>
    </w:p>
  </w:endnote>
  <w:endnote w:type="continuationSeparator" w:id="0">
    <w:p w:rsidR="00E4144C" w:rsidRDefault="00C8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仿宋"/>
    <w:charset w:val="86"/>
    <w:family w:val="auto"/>
    <w:pitch w:val="default"/>
    <w:sig w:usb0="00000000" w:usb1="00000000" w:usb2="00000010" w:usb3="00000000" w:csb0="00040000" w:csb1="00000000"/>
  </w:font>
  <w:font w:name="等线 Light">
    <w:altName w:val="仿宋"/>
    <w:charset w:val="86"/>
    <w:family w:val="auto"/>
    <w:pitch w:val="default"/>
    <w:sig w:usb0="00000000" w:usb1="00000000"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auto"/>
    <w:pitch w:val="default"/>
    <w:sig w:usb0="00000000" w:usb1="184F6CFA" w:usb2="00000012"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8301"/>
    </w:sdtPr>
    <w:sdtEndPr>
      <w:rPr>
        <w:sz w:val="28"/>
        <w:szCs w:val="28"/>
      </w:rPr>
    </w:sdtEndPr>
    <w:sdtContent>
      <w:p w:rsidR="00E62D7A" w:rsidRDefault="00C81A07">
        <w:pPr>
          <w:pStyle w:val="a9"/>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72245D" w:rsidRPr="0072245D">
          <w:rPr>
            <w:noProof/>
            <w:sz w:val="28"/>
            <w:szCs w:val="28"/>
            <w:lang w:val="zh-CN"/>
          </w:rPr>
          <w:t>8</w:t>
        </w:r>
        <w:r>
          <w:rPr>
            <w:sz w:val="28"/>
            <w:szCs w:val="28"/>
          </w:rPr>
          <w:fldChar w:fldCharType="end"/>
        </w:r>
        <w:r>
          <w:rPr>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8287"/>
    </w:sdtPr>
    <w:sdtEndPr>
      <w:rPr>
        <w:sz w:val="28"/>
        <w:szCs w:val="28"/>
      </w:rPr>
    </w:sdtEndPr>
    <w:sdtContent>
      <w:p w:rsidR="00E62D7A" w:rsidRDefault="00C81A07">
        <w:pPr>
          <w:pStyle w:val="a9"/>
          <w:jc w:val="right"/>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72245D" w:rsidRPr="0072245D">
          <w:rPr>
            <w:noProof/>
            <w:sz w:val="28"/>
            <w:szCs w:val="28"/>
            <w:lang w:val="zh-CN"/>
          </w:rPr>
          <w:t>7</w:t>
        </w:r>
        <w:r>
          <w:rPr>
            <w:sz w:val="28"/>
            <w:szCs w:val="28"/>
          </w:rPr>
          <w:fldChar w:fldCharType="end"/>
        </w:r>
        <w:r>
          <w:rPr>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968086"/>
    </w:sdtPr>
    <w:sdtEndPr>
      <w:rPr>
        <w:sz w:val="28"/>
        <w:szCs w:val="28"/>
      </w:rPr>
    </w:sdtEndPr>
    <w:sdtContent>
      <w:p w:rsidR="00E62D7A" w:rsidRDefault="00C81A07">
        <w:pPr>
          <w:pStyle w:val="a9"/>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72245D" w:rsidRPr="0072245D">
          <w:rPr>
            <w:noProof/>
            <w:sz w:val="28"/>
            <w:szCs w:val="28"/>
            <w:lang w:val="zh-CN"/>
          </w:rPr>
          <w:t>24</w:t>
        </w:r>
        <w:r>
          <w:rPr>
            <w:sz w:val="28"/>
            <w:szCs w:val="28"/>
          </w:rPr>
          <w:fldChar w:fldCharType="end"/>
        </w:r>
        <w:r>
          <w:rPr>
            <w:sz w:val="28"/>
            <w:szCs w:val="28"/>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585156"/>
    </w:sdtPr>
    <w:sdtEndPr>
      <w:rPr>
        <w:sz w:val="28"/>
        <w:szCs w:val="28"/>
      </w:rPr>
    </w:sdtEndPr>
    <w:sdtContent>
      <w:p w:rsidR="00E62D7A" w:rsidRDefault="00C81A07">
        <w:pPr>
          <w:pStyle w:val="a9"/>
          <w:jc w:val="right"/>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72245D" w:rsidRPr="0072245D">
          <w:rPr>
            <w:noProof/>
            <w:sz w:val="28"/>
            <w:szCs w:val="28"/>
            <w:lang w:val="zh-CN"/>
          </w:rPr>
          <w:t>23</w:t>
        </w:r>
        <w:r>
          <w:rPr>
            <w:sz w:val="28"/>
            <w:szCs w:val="28"/>
          </w:rPr>
          <w:fldChar w:fldCharType="end"/>
        </w:r>
        <w:r>
          <w:rPr>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44C" w:rsidRDefault="00C81A07">
      <w:r>
        <w:separator/>
      </w:r>
    </w:p>
  </w:footnote>
  <w:footnote w:type="continuationSeparator" w:id="0">
    <w:p w:rsidR="00E4144C" w:rsidRDefault="00C81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7A" w:rsidRDefault="00E62D7A">
    <w:pPr>
      <w:suppressAutoHyphens/>
      <w:snapToGrid w:val="0"/>
      <w:jc w:val="center"/>
      <w:rPr>
        <w:rFonts w:ascii="Calibri" w:hAnsi="Calibr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7A" w:rsidRDefault="00E62D7A">
    <w:pPr>
      <w:suppressAutoHyphens/>
      <w:snapToGrid w:val="0"/>
      <w:jc w:val="center"/>
      <w:rPr>
        <w:rFonts w:ascii="Calibri" w:hAnsi="Calibri"/>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7A" w:rsidRDefault="00E62D7A">
    <w:pPr>
      <w:suppressAutoHyphens/>
      <w:snapToGrid w:val="0"/>
      <w:jc w:val="center"/>
      <w:rPr>
        <w:rFonts w:ascii="Calibri" w:hAnsi="Calibri"/>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7A" w:rsidRDefault="00E62D7A">
    <w:pPr>
      <w:suppressAutoHyphens/>
      <w:snapToGrid w:val="0"/>
      <w:jc w:val="center"/>
      <w:rPr>
        <w:rFonts w:ascii="Calibri" w:hAnsi="Calibri"/>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7A" w:rsidRDefault="00E62D7A">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82A9A5"/>
    <w:multiLevelType w:val="singleLevel"/>
    <w:tmpl w:val="AF82A9A5"/>
    <w:lvl w:ilvl="0">
      <w:start w:val="1"/>
      <w:numFmt w:val="decimal"/>
      <w:suff w:val="nothing"/>
      <w:lvlText w:val="（%1）"/>
      <w:lvlJc w:val="left"/>
      <w:pPr>
        <w:ind w:left="0" w:firstLine="0"/>
      </w:pPr>
    </w:lvl>
  </w:abstractNum>
  <w:abstractNum w:abstractNumId="1">
    <w:nsid w:val="BFF297A2"/>
    <w:multiLevelType w:val="singleLevel"/>
    <w:tmpl w:val="BFF297A2"/>
    <w:lvl w:ilvl="0">
      <w:start w:val="2"/>
      <w:numFmt w:val="decimal"/>
      <w:suff w:val="space"/>
      <w:lvlText w:val="%1."/>
      <w:lvlJc w:val="left"/>
      <w:pPr>
        <w:ind w:left="1600" w:firstLine="0"/>
      </w:pPr>
    </w:lvl>
  </w:abstractNum>
  <w:abstractNum w:abstractNumId="2">
    <w:nsid w:val="E6427467"/>
    <w:multiLevelType w:val="singleLevel"/>
    <w:tmpl w:val="E6427467"/>
    <w:lvl w:ilvl="0">
      <w:start w:val="1"/>
      <w:numFmt w:val="decimal"/>
      <w:suff w:val="nothing"/>
      <w:lvlText w:val="（%1）"/>
      <w:lvlJc w:val="left"/>
      <w:pPr>
        <w:ind w:left="820"/>
      </w:pPr>
    </w:lvl>
  </w:abstractNum>
  <w:abstractNum w:abstractNumId="3">
    <w:nsid w:val="ED16B2FC"/>
    <w:multiLevelType w:val="singleLevel"/>
    <w:tmpl w:val="ED16B2FC"/>
    <w:lvl w:ilvl="0">
      <w:start w:val="1"/>
      <w:numFmt w:val="decimal"/>
      <w:suff w:val="nothing"/>
      <w:lvlText w:val="（%1）"/>
      <w:lvlJc w:val="left"/>
      <w:pPr>
        <w:ind w:left="615"/>
      </w:pPr>
    </w:lvl>
  </w:abstractNum>
  <w:abstractNum w:abstractNumId="4">
    <w:nsid w:val="F3F7650A"/>
    <w:multiLevelType w:val="singleLevel"/>
    <w:tmpl w:val="FD86A698"/>
    <w:lvl w:ilvl="0">
      <w:start w:val="1"/>
      <w:numFmt w:val="chineseCounting"/>
      <w:suff w:val="nothing"/>
      <w:lvlText w:val="（%1）"/>
      <w:lvlJc w:val="left"/>
      <w:rPr>
        <w:rFonts w:hint="eastAsia"/>
        <w:lang w:val="en-US"/>
      </w:rPr>
    </w:lvl>
  </w:abstractNum>
  <w:abstractNum w:abstractNumId="5">
    <w:nsid w:val="0AE9937C"/>
    <w:multiLevelType w:val="singleLevel"/>
    <w:tmpl w:val="0AE9937C"/>
    <w:lvl w:ilvl="0">
      <w:start w:val="1"/>
      <w:numFmt w:val="decimal"/>
      <w:suff w:val="nothing"/>
      <w:lvlText w:val="（%1）"/>
      <w:lvlJc w:val="left"/>
    </w:lvl>
  </w:abstractNum>
  <w:abstractNum w:abstractNumId="6">
    <w:nsid w:val="1BE42E13"/>
    <w:multiLevelType w:val="multilevel"/>
    <w:tmpl w:val="1BE42E13"/>
    <w:lvl w:ilvl="0">
      <w:start w:val="1"/>
      <w:numFmt w:val="decimal"/>
      <w:lvlText w:val="%1."/>
      <w:lvlJc w:val="left"/>
      <w:pPr>
        <w:ind w:left="1003" w:hanging="36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7">
    <w:nsid w:val="341920E3"/>
    <w:multiLevelType w:val="singleLevel"/>
    <w:tmpl w:val="341920E3"/>
    <w:lvl w:ilvl="0">
      <w:start w:val="1"/>
      <w:numFmt w:val="decimal"/>
      <w:suff w:val="nothing"/>
      <w:lvlText w:val="（%1）"/>
      <w:lvlJc w:val="left"/>
    </w:lvl>
  </w:abstractNum>
  <w:abstractNum w:abstractNumId="8">
    <w:nsid w:val="3FCC9307"/>
    <w:multiLevelType w:val="singleLevel"/>
    <w:tmpl w:val="3FCC9307"/>
    <w:lvl w:ilvl="0">
      <w:start w:val="1"/>
      <w:numFmt w:val="decimal"/>
      <w:suff w:val="nothing"/>
      <w:lvlText w:val="（%1）"/>
      <w:lvlJc w:val="left"/>
    </w:lvl>
  </w:abstractNum>
  <w:abstractNum w:abstractNumId="9">
    <w:nsid w:val="4E6F73E5"/>
    <w:multiLevelType w:val="singleLevel"/>
    <w:tmpl w:val="4E6F73E5"/>
    <w:lvl w:ilvl="0">
      <w:start w:val="1"/>
      <w:numFmt w:val="decimal"/>
      <w:suff w:val="space"/>
      <w:lvlText w:val="%1."/>
      <w:lvlJc w:val="left"/>
      <w:rPr>
        <w:rFonts w:hint="default"/>
        <w:sz w:val="32"/>
        <w:szCs w:val="32"/>
      </w:rPr>
    </w:lvl>
  </w:abstractNum>
  <w:num w:numId="1">
    <w:abstractNumId w:val="4"/>
  </w:num>
  <w:num w:numId="2">
    <w:abstractNumId w:val="1"/>
  </w:num>
  <w:num w:numId="3">
    <w:abstractNumId w:val="9"/>
  </w:num>
  <w:num w:numId="4">
    <w:abstractNumId w:val="6"/>
  </w:num>
  <w:num w:numId="5">
    <w:abstractNumId w:val="5"/>
  </w:num>
  <w:num w:numId="6">
    <w:abstractNumId w:val="8"/>
  </w:num>
  <w:num w:numId="7">
    <w:abstractNumId w:val="3"/>
  </w:num>
  <w:num w:numId="8">
    <w:abstractNumId w:val="2"/>
  </w:num>
  <w:num w:numId="9">
    <w:abstractNumId w:val="7"/>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defaultTabStop w:val="420"/>
  <w:evenAndOddHeaders/>
  <w:drawingGridHorizontalSpacing w:val="158"/>
  <w:drawingGridVerticalSpacing w:val="579"/>
  <w:displayHorizont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B2553"/>
    <w:rsid w:val="494B2553"/>
    <w:rsid w:val="87EF099B"/>
    <w:rsid w:val="8FDF118A"/>
    <w:rsid w:val="96B63D53"/>
    <w:rsid w:val="9D7E5CB8"/>
    <w:rsid w:val="9FDF70BB"/>
    <w:rsid w:val="AEF632DD"/>
    <w:rsid w:val="B7B5F0ED"/>
    <w:rsid w:val="BA7D2D6D"/>
    <w:rsid w:val="BABE417E"/>
    <w:rsid w:val="BBCF6B31"/>
    <w:rsid w:val="BDFB132A"/>
    <w:rsid w:val="BE7FFC3E"/>
    <w:rsid w:val="BEF9DBB1"/>
    <w:rsid w:val="BFA55C3C"/>
    <w:rsid w:val="CD3384CA"/>
    <w:rsid w:val="CEF3B10E"/>
    <w:rsid w:val="D7B7E2AB"/>
    <w:rsid w:val="D9BD9156"/>
    <w:rsid w:val="DAB18C57"/>
    <w:rsid w:val="DD7E38DA"/>
    <w:rsid w:val="DDD77BC3"/>
    <w:rsid w:val="DEBF871D"/>
    <w:rsid w:val="DEC75E16"/>
    <w:rsid w:val="DFAEA939"/>
    <w:rsid w:val="DFB95610"/>
    <w:rsid w:val="DFBF3109"/>
    <w:rsid w:val="DFCD5E91"/>
    <w:rsid w:val="DFE72287"/>
    <w:rsid w:val="E4E74005"/>
    <w:rsid w:val="E56F02F1"/>
    <w:rsid w:val="E6FE49B4"/>
    <w:rsid w:val="E9F793BE"/>
    <w:rsid w:val="E9F90FF6"/>
    <w:rsid w:val="EC7EFDC2"/>
    <w:rsid w:val="ED7BABE2"/>
    <w:rsid w:val="EFB1E3BF"/>
    <w:rsid w:val="EFDE8178"/>
    <w:rsid w:val="F1DF20FE"/>
    <w:rsid w:val="F2FB0EDC"/>
    <w:rsid w:val="F3AFAF99"/>
    <w:rsid w:val="F3F62AC2"/>
    <w:rsid w:val="F5BFBD58"/>
    <w:rsid w:val="F6664FFA"/>
    <w:rsid w:val="F66E1AA3"/>
    <w:rsid w:val="F6DB548B"/>
    <w:rsid w:val="F76EFF2E"/>
    <w:rsid w:val="F7EF9DB7"/>
    <w:rsid w:val="FAB75FD7"/>
    <w:rsid w:val="FAF59BB5"/>
    <w:rsid w:val="FB3F736F"/>
    <w:rsid w:val="FBD09AE4"/>
    <w:rsid w:val="FDFBAF6B"/>
    <w:rsid w:val="FDFCE0EB"/>
    <w:rsid w:val="FDFF6C65"/>
    <w:rsid w:val="FE6F437E"/>
    <w:rsid w:val="FE7EDA0E"/>
    <w:rsid w:val="FEB992F6"/>
    <w:rsid w:val="FEBEAA1C"/>
    <w:rsid w:val="FED7086A"/>
    <w:rsid w:val="FEFFC5C5"/>
    <w:rsid w:val="FF4FDF8A"/>
    <w:rsid w:val="FF5F4F9A"/>
    <w:rsid w:val="FF74C860"/>
    <w:rsid w:val="FF7753AD"/>
    <w:rsid w:val="FF77DB86"/>
    <w:rsid w:val="FFB127DF"/>
    <w:rsid w:val="FFDC69ED"/>
    <w:rsid w:val="FFDFD76A"/>
    <w:rsid w:val="FFF7D1CE"/>
    <w:rsid w:val="FFFEAAD0"/>
    <w:rsid w:val="FFFFA2FE"/>
    <w:rsid w:val="000003EE"/>
    <w:rsid w:val="00001F77"/>
    <w:rsid w:val="0000472E"/>
    <w:rsid w:val="00014BAC"/>
    <w:rsid w:val="00015038"/>
    <w:rsid w:val="000166A0"/>
    <w:rsid w:val="00022436"/>
    <w:rsid w:val="0002381F"/>
    <w:rsid w:val="00024F11"/>
    <w:rsid w:val="000269ED"/>
    <w:rsid w:val="000367BE"/>
    <w:rsid w:val="000373B4"/>
    <w:rsid w:val="0004182C"/>
    <w:rsid w:val="00043A2D"/>
    <w:rsid w:val="00044C79"/>
    <w:rsid w:val="00045E07"/>
    <w:rsid w:val="000521CF"/>
    <w:rsid w:val="000535AF"/>
    <w:rsid w:val="00056FA6"/>
    <w:rsid w:val="00060485"/>
    <w:rsid w:val="00060B9C"/>
    <w:rsid w:val="000611A3"/>
    <w:rsid w:val="0006168A"/>
    <w:rsid w:val="00061FD1"/>
    <w:rsid w:val="00062A55"/>
    <w:rsid w:val="00063753"/>
    <w:rsid w:val="00065FC5"/>
    <w:rsid w:val="00070C01"/>
    <w:rsid w:val="00076E9B"/>
    <w:rsid w:val="0008169D"/>
    <w:rsid w:val="00082DB2"/>
    <w:rsid w:val="00082E9B"/>
    <w:rsid w:val="0008476B"/>
    <w:rsid w:val="000920E8"/>
    <w:rsid w:val="00092340"/>
    <w:rsid w:val="00092D25"/>
    <w:rsid w:val="000931EF"/>
    <w:rsid w:val="000A0B8B"/>
    <w:rsid w:val="000A1556"/>
    <w:rsid w:val="000A2D5B"/>
    <w:rsid w:val="000A739D"/>
    <w:rsid w:val="000A7F5C"/>
    <w:rsid w:val="000B10C8"/>
    <w:rsid w:val="000B5F20"/>
    <w:rsid w:val="000B6119"/>
    <w:rsid w:val="000C4EF5"/>
    <w:rsid w:val="000C642A"/>
    <w:rsid w:val="000C7E89"/>
    <w:rsid w:val="000D3F67"/>
    <w:rsid w:val="000D48E6"/>
    <w:rsid w:val="000D5B79"/>
    <w:rsid w:val="000E1F66"/>
    <w:rsid w:val="000E546F"/>
    <w:rsid w:val="000E57DE"/>
    <w:rsid w:val="000E65BB"/>
    <w:rsid w:val="000E7484"/>
    <w:rsid w:val="000E7848"/>
    <w:rsid w:val="000E7F1F"/>
    <w:rsid w:val="000F1D2A"/>
    <w:rsid w:val="000F35D3"/>
    <w:rsid w:val="000F3DAC"/>
    <w:rsid w:val="00101E85"/>
    <w:rsid w:val="00104ABF"/>
    <w:rsid w:val="001051D1"/>
    <w:rsid w:val="00105C29"/>
    <w:rsid w:val="00113941"/>
    <w:rsid w:val="00113DC7"/>
    <w:rsid w:val="00123F36"/>
    <w:rsid w:val="00127812"/>
    <w:rsid w:val="0013057A"/>
    <w:rsid w:val="0013072F"/>
    <w:rsid w:val="0013150C"/>
    <w:rsid w:val="001339A2"/>
    <w:rsid w:val="00134990"/>
    <w:rsid w:val="00140439"/>
    <w:rsid w:val="00144845"/>
    <w:rsid w:val="00144CB2"/>
    <w:rsid w:val="00145149"/>
    <w:rsid w:val="00146484"/>
    <w:rsid w:val="00146E59"/>
    <w:rsid w:val="001479F7"/>
    <w:rsid w:val="00153F2C"/>
    <w:rsid w:val="001552CA"/>
    <w:rsid w:val="0016226E"/>
    <w:rsid w:val="00163781"/>
    <w:rsid w:val="00180C10"/>
    <w:rsid w:val="00181436"/>
    <w:rsid w:val="00181911"/>
    <w:rsid w:val="001828AF"/>
    <w:rsid w:val="00184455"/>
    <w:rsid w:val="00186A3D"/>
    <w:rsid w:val="00191EA4"/>
    <w:rsid w:val="00197CFC"/>
    <w:rsid w:val="001A0149"/>
    <w:rsid w:val="001A123F"/>
    <w:rsid w:val="001A14A9"/>
    <w:rsid w:val="001A1FF5"/>
    <w:rsid w:val="001A2E33"/>
    <w:rsid w:val="001A3E6C"/>
    <w:rsid w:val="001A46C7"/>
    <w:rsid w:val="001B0051"/>
    <w:rsid w:val="001B21F9"/>
    <w:rsid w:val="001B4460"/>
    <w:rsid w:val="001B471C"/>
    <w:rsid w:val="001B562C"/>
    <w:rsid w:val="001B6F26"/>
    <w:rsid w:val="001C0166"/>
    <w:rsid w:val="001C0EF5"/>
    <w:rsid w:val="001C2C34"/>
    <w:rsid w:val="001C50CE"/>
    <w:rsid w:val="001C5F73"/>
    <w:rsid w:val="001C7240"/>
    <w:rsid w:val="001C7BFC"/>
    <w:rsid w:val="001E5539"/>
    <w:rsid w:val="001E64A2"/>
    <w:rsid w:val="001E6A12"/>
    <w:rsid w:val="001F0BA5"/>
    <w:rsid w:val="001F2057"/>
    <w:rsid w:val="001F4691"/>
    <w:rsid w:val="001F630E"/>
    <w:rsid w:val="001F75E7"/>
    <w:rsid w:val="001F79DC"/>
    <w:rsid w:val="001F7A2D"/>
    <w:rsid w:val="00201718"/>
    <w:rsid w:val="00203EEB"/>
    <w:rsid w:val="00205136"/>
    <w:rsid w:val="002051EC"/>
    <w:rsid w:val="0020566E"/>
    <w:rsid w:val="00210598"/>
    <w:rsid w:val="00210B75"/>
    <w:rsid w:val="00214EE2"/>
    <w:rsid w:val="002170CE"/>
    <w:rsid w:val="00224CFF"/>
    <w:rsid w:val="0022527C"/>
    <w:rsid w:val="0023043A"/>
    <w:rsid w:val="00235126"/>
    <w:rsid w:val="00240796"/>
    <w:rsid w:val="00240E9A"/>
    <w:rsid w:val="00243A9D"/>
    <w:rsid w:val="0024652B"/>
    <w:rsid w:val="00246AC3"/>
    <w:rsid w:val="00247E14"/>
    <w:rsid w:val="0025125F"/>
    <w:rsid w:val="00251BFA"/>
    <w:rsid w:val="0025435A"/>
    <w:rsid w:val="002544D5"/>
    <w:rsid w:val="00254E0B"/>
    <w:rsid w:val="00260FD1"/>
    <w:rsid w:val="00262467"/>
    <w:rsid w:val="00262C80"/>
    <w:rsid w:val="0027280F"/>
    <w:rsid w:val="00277114"/>
    <w:rsid w:val="00277C63"/>
    <w:rsid w:val="0028357E"/>
    <w:rsid w:val="002839FF"/>
    <w:rsid w:val="00285DFC"/>
    <w:rsid w:val="002917B3"/>
    <w:rsid w:val="00296CB8"/>
    <w:rsid w:val="00296F50"/>
    <w:rsid w:val="00297163"/>
    <w:rsid w:val="002A16E4"/>
    <w:rsid w:val="002A29FB"/>
    <w:rsid w:val="002A4320"/>
    <w:rsid w:val="002A4EE7"/>
    <w:rsid w:val="002A7166"/>
    <w:rsid w:val="002B04F9"/>
    <w:rsid w:val="002B2D79"/>
    <w:rsid w:val="002B5434"/>
    <w:rsid w:val="002B72D2"/>
    <w:rsid w:val="002B7436"/>
    <w:rsid w:val="002C5A45"/>
    <w:rsid w:val="002D0109"/>
    <w:rsid w:val="002D0322"/>
    <w:rsid w:val="002D0FC1"/>
    <w:rsid w:val="002D207F"/>
    <w:rsid w:val="002D5800"/>
    <w:rsid w:val="002E025E"/>
    <w:rsid w:val="002E2BD7"/>
    <w:rsid w:val="002E6A33"/>
    <w:rsid w:val="002E6C17"/>
    <w:rsid w:val="002F0767"/>
    <w:rsid w:val="002F6126"/>
    <w:rsid w:val="002F7BB6"/>
    <w:rsid w:val="00300DC4"/>
    <w:rsid w:val="003014AC"/>
    <w:rsid w:val="0030233F"/>
    <w:rsid w:val="00302D57"/>
    <w:rsid w:val="00312034"/>
    <w:rsid w:val="0031249D"/>
    <w:rsid w:val="00320915"/>
    <w:rsid w:val="00321BCF"/>
    <w:rsid w:val="00321EB3"/>
    <w:rsid w:val="00324243"/>
    <w:rsid w:val="00325417"/>
    <w:rsid w:val="003260E6"/>
    <w:rsid w:val="003320B1"/>
    <w:rsid w:val="003343F7"/>
    <w:rsid w:val="0033492B"/>
    <w:rsid w:val="00334B9A"/>
    <w:rsid w:val="00340D13"/>
    <w:rsid w:val="00346139"/>
    <w:rsid w:val="00351CDF"/>
    <w:rsid w:val="00352F43"/>
    <w:rsid w:val="00355419"/>
    <w:rsid w:val="0035757D"/>
    <w:rsid w:val="00357DC3"/>
    <w:rsid w:val="003607DE"/>
    <w:rsid w:val="0036163A"/>
    <w:rsid w:val="00361CBE"/>
    <w:rsid w:val="003625E4"/>
    <w:rsid w:val="003753B4"/>
    <w:rsid w:val="0037709F"/>
    <w:rsid w:val="0037743F"/>
    <w:rsid w:val="00377F55"/>
    <w:rsid w:val="00382DE8"/>
    <w:rsid w:val="00391663"/>
    <w:rsid w:val="00394E1A"/>
    <w:rsid w:val="00395217"/>
    <w:rsid w:val="00395508"/>
    <w:rsid w:val="00396946"/>
    <w:rsid w:val="00397046"/>
    <w:rsid w:val="00397424"/>
    <w:rsid w:val="003A1490"/>
    <w:rsid w:val="003A3063"/>
    <w:rsid w:val="003A5275"/>
    <w:rsid w:val="003B1B30"/>
    <w:rsid w:val="003B5871"/>
    <w:rsid w:val="003C3C4E"/>
    <w:rsid w:val="003D0434"/>
    <w:rsid w:val="003D050C"/>
    <w:rsid w:val="003D201B"/>
    <w:rsid w:val="003D280E"/>
    <w:rsid w:val="003D3D0A"/>
    <w:rsid w:val="003D48C2"/>
    <w:rsid w:val="003D763D"/>
    <w:rsid w:val="003D7B77"/>
    <w:rsid w:val="003D7BE0"/>
    <w:rsid w:val="003E2CC8"/>
    <w:rsid w:val="003E338A"/>
    <w:rsid w:val="003F1168"/>
    <w:rsid w:val="003F16FD"/>
    <w:rsid w:val="003F1EBA"/>
    <w:rsid w:val="003F34B0"/>
    <w:rsid w:val="003F63C6"/>
    <w:rsid w:val="00400C96"/>
    <w:rsid w:val="00405EDB"/>
    <w:rsid w:val="004079A3"/>
    <w:rsid w:val="00410E95"/>
    <w:rsid w:val="00413C77"/>
    <w:rsid w:val="00424F15"/>
    <w:rsid w:val="00426ED7"/>
    <w:rsid w:val="00427274"/>
    <w:rsid w:val="00430C4A"/>
    <w:rsid w:val="004317A2"/>
    <w:rsid w:val="00434C52"/>
    <w:rsid w:val="00435209"/>
    <w:rsid w:val="0044098C"/>
    <w:rsid w:val="0044100F"/>
    <w:rsid w:val="00442884"/>
    <w:rsid w:val="004448B4"/>
    <w:rsid w:val="0044550C"/>
    <w:rsid w:val="00450CAC"/>
    <w:rsid w:val="00457058"/>
    <w:rsid w:val="00460756"/>
    <w:rsid w:val="004628F3"/>
    <w:rsid w:val="00466E93"/>
    <w:rsid w:val="00470885"/>
    <w:rsid w:val="00470B48"/>
    <w:rsid w:val="004737D2"/>
    <w:rsid w:val="0047660B"/>
    <w:rsid w:val="00476806"/>
    <w:rsid w:val="00477B76"/>
    <w:rsid w:val="00480171"/>
    <w:rsid w:val="00481FD0"/>
    <w:rsid w:val="00486BEB"/>
    <w:rsid w:val="00490236"/>
    <w:rsid w:val="0049030D"/>
    <w:rsid w:val="0049105E"/>
    <w:rsid w:val="00491AFA"/>
    <w:rsid w:val="00493CE5"/>
    <w:rsid w:val="00496FB6"/>
    <w:rsid w:val="004A15D0"/>
    <w:rsid w:val="004A6A6C"/>
    <w:rsid w:val="004A6E37"/>
    <w:rsid w:val="004A74E0"/>
    <w:rsid w:val="004B0597"/>
    <w:rsid w:val="004B06CE"/>
    <w:rsid w:val="004B0B5C"/>
    <w:rsid w:val="004B1F32"/>
    <w:rsid w:val="004B3518"/>
    <w:rsid w:val="004B4397"/>
    <w:rsid w:val="004B43C9"/>
    <w:rsid w:val="004C0A53"/>
    <w:rsid w:val="004C0E58"/>
    <w:rsid w:val="004C3FF4"/>
    <w:rsid w:val="004C6AB5"/>
    <w:rsid w:val="004D3EB5"/>
    <w:rsid w:val="004D5ACC"/>
    <w:rsid w:val="004E2117"/>
    <w:rsid w:val="004E4081"/>
    <w:rsid w:val="004E5BF5"/>
    <w:rsid w:val="004E7646"/>
    <w:rsid w:val="004E7A39"/>
    <w:rsid w:val="004F097E"/>
    <w:rsid w:val="004F13D7"/>
    <w:rsid w:val="004F1999"/>
    <w:rsid w:val="004F6652"/>
    <w:rsid w:val="004F6895"/>
    <w:rsid w:val="005047AC"/>
    <w:rsid w:val="00504F1C"/>
    <w:rsid w:val="00512843"/>
    <w:rsid w:val="005129BF"/>
    <w:rsid w:val="005164FF"/>
    <w:rsid w:val="00522C28"/>
    <w:rsid w:val="00523BCE"/>
    <w:rsid w:val="00532E9C"/>
    <w:rsid w:val="00534C7C"/>
    <w:rsid w:val="0053607D"/>
    <w:rsid w:val="00536131"/>
    <w:rsid w:val="00543405"/>
    <w:rsid w:val="0054591A"/>
    <w:rsid w:val="00546A7C"/>
    <w:rsid w:val="005478EB"/>
    <w:rsid w:val="00551CF7"/>
    <w:rsid w:val="0056197D"/>
    <w:rsid w:val="005657C9"/>
    <w:rsid w:val="00567370"/>
    <w:rsid w:val="005678C0"/>
    <w:rsid w:val="0057756C"/>
    <w:rsid w:val="0057792D"/>
    <w:rsid w:val="0058214F"/>
    <w:rsid w:val="00583925"/>
    <w:rsid w:val="0058455B"/>
    <w:rsid w:val="00587AD4"/>
    <w:rsid w:val="005911C5"/>
    <w:rsid w:val="005942D5"/>
    <w:rsid w:val="00595A4C"/>
    <w:rsid w:val="00596561"/>
    <w:rsid w:val="005A1F86"/>
    <w:rsid w:val="005A23BF"/>
    <w:rsid w:val="005A28B2"/>
    <w:rsid w:val="005A4729"/>
    <w:rsid w:val="005B0F72"/>
    <w:rsid w:val="005B1613"/>
    <w:rsid w:val="005B2B3B"/>
    <w:rsid w:val="005B3322"/>
    <w:rsid w:val="005B6249"/>
    <w:rsid w:val="005C1141"/>
    <w:rsid w:val="005C170E"/>
    <w:rsid w:val="005C2262"/>
    <w:rsid w:val="005C5735"/>
    <w:rsid w:val="005D0FD7"/>
    <w:rsid w:val="005D10A3"/>
    <w:rsid w:val="005D33C5"/>
    <w:rsid w:val="005D43BF"/>
    <w:rsid w:val="005E0D0B"/>
    <w:rsid w:val="005E5930"/>
    <w:rsid w:val="005E7456"/>
    <w:rsid w:val="005E7DC5"/>
    <w:rsid w:val="005F4439"/>
    <w:rsid w:val="00605996"/>
    <w:rsid w:val="006074E0"/>
    <w:rsid w:val="00610F4D"/>
    <w:rsid w:val="00621293"/>
    <w:rsid w:val="006218B6"/>
    <w:rsid w:val="006220D7"/>
    <w:rsid w:val="00622160"/>
    <w:rsid w:val="006232A7"/>
    <w:rsid w:val="00623E47"/>
    <w:rsid w:val="006243F8"/>
    <w:rsid w:val="00624A08"/>
    <w:rsid w:val="00626270"/>
    <w:rsid w:val="00626ADD"/>
    <w:rsid w:val="00636CA1"/>
    <w:rsid w:val="006408AF"/>
    <w:rsid w:val="00642D40"/>
    <w:rsid w:val="0064413A"/>
    <w:rsid w:val="006459BB"/>
    <w:rsid w:val="006470F7"/>
    <w:rsid w:val="006502B8"/>
    <w:rsid w:val="00652767"/>
    <w:rsid w:val="00653057"/>
    <w:rsid w:val="0065478D"/>
    <w:rsid w:val="00657DBF"/>
    <w:rsid w:val="00660410"/>
    <w:rsid w:val="006636E1"/>
    <w:rsid w:val="00664822"/>
    <w:rsid w:val="006655CC"/>
    <w:rsid w:val="00666551"/>
    <w:rsid w:val="006720FF"/>
    <w:rsid w:val="006778E8"/>
    <w:rsid w:val="00681B22"/>
    <w:rsid w:val="0068383A"/>
    <w:rsid w:val="006854F0"/>
    <w:rsid w:val="0069268A"/>
    <w:rsid w:val="00693414"/>
    <w:rsid w:val="00697DCA"/>
    <w:rsid w:val="006A0489"/>
    <w:rsid w:val="006A1760"/>
    <w:rsid w:val="006A1B74"/>
    <w:rsid w:val="006A47B0"/>
    <w:rsid w:val="006A5113"/>
    <w:rsid w:val="006A59D1"/>
    <w:rsid w:val="006A5B18"/>
    <w:rsid w:val="006A7A76"/>
    <w:rsid w:val="006B3753"/>
    <w:rsid w:val="006B39D3"/>
    <w:rsid w:val="006B4842"/>
    <w:rsid w:val="006C0BCA"/>
    <w:rsid w:val="006C156F"/>
    <w:rsid w:val="006D081E"/>
    <w:rsid w:val="006D2845"/>
    <w:rsid w:val="006D2860"/>
    <w:rsid w:val="006D2BFF"/>
    <w:rsid w:val="006D6095"/>
    <w:rsid w:val="006D7726"/>
    <w:rsid w:val="006E1E47"/>
    <w:rsid w:val="006E3224"/>
    <w:rsid w:val="006E5902"/>
    <w:rsid w:val="006E6B1B"/>
    <w:rsid w:val="006F2B69"/>
    <w:rsid w:val="006F2B9A"/>
    <w:rsid w:val="006F5DAD"/>
    <w:rsid w:val="006F753E"/>
    <w:rsid w:val="00700291"/>
    <w:rsid w:val="00702E16"/>
    <w:rsid w:val="007044B9"/>
    <w:rsid w:val="007076DF"/>
    <w:rsid w:val="0071490A"/>
    <w:rsid w:val="0072245D"/>
    <w:rsid w:val="00724760"/>
    <w:rsid w:val="007256E6"/>
    <w:rsid w:val="00727C06"/>
    <w:rsid w:val="00731B84"/>
    <w:rsid w:val="00733428"/>
    <w:rsid w:val="00733E9B"/>
    <w:rsid w:val="007411D1"/>
    <w:rsid w:val="00741A14"/>
    <w:rsid w:val="00741A28"/>
    <w:rsid w:val="00741F69"/>
    <w:rsid w:val="0074337A"/>
    <w:rsid w:val="0074787F"/>
    <w:rsid w:val="00754178"/>
    <w:rsid w:val="00754DB2"/>
    <w:rsid w:val="0075628F"/>
    <w:rsid w:val="0075774E"/>
    <w:rsid w:val="007632E7"/>
    <w:rsid w:val="00766037"/>
    <w:rsid w:val="007669E6"/>
    <w:rsid w:val="00772438"/>
    <w:rsid w:val="00772775"/>
    <w:rsid w:val="007743A8"/>
    <w:rsid w:val="00774A70"/>
    <w:rsid w:val="00775A3B"/>
    <w:rsid w:val="0078257B"/>
    <w:rsid w:val="00782A07"/>
    <w:rsid w:val="00783570"/>
    <w:rsid w:val="00785716"/>
    <w:rsid w:val="00786CAD"/>
    <w:rsid w:val="007873FF"/>
    <w:rsid w:val="007874B1"/>
    <w:rsid w:val="00787817"/>
    <w:rsid w:val="007A19C0"/>
    <w:rsid w:val="007A54E3"/>
    <w:rsid w:val="007A575C"/>
    <w:rsid w:val="007A7348"/>
    <w:rsid w:val="007B259F"/>
    <w:rsid w:val="007B2625"/>
    <w:rsid w:val="007B2721"/>
    <w:rsid w:val="007B2BE6"/>
    <w:rsid w:val="007B4620"/>
    <w:rsid w:val="007B547C"/>
    <w:rsid w:val="007C060A"/>
    <w:rsid w:val="007C2054"/>
    <w:rsid w:val="007C4D5D"/>
    <w:rsid w:val="007C589C"/>
    <w:rsid w:val="007C7A6B"/>
    <w:rsid w:val="007D34D6"/>
    <w:rsid w:val="007D35CA"/>
    <w:rsid w:val="007D3802"/>
    <w:rsid w:val="007D5B45"/>
    <w:rsid w:val="007E005E"/>
    <w:rsid w:val="007E1390"/>
    <w:rsid w:val="007E3498"/>
    <w:rsid w:val="007E62BE"/>
    <w:rsid w:val="007E76DA"/>
    <w:rsid w:val="007F57AD"/>
    <w:rsid w:val="007F58BC"/>
    <w:rsid w:val="007F5963"/>
    <w:rsid w:val="007F7B93"/>
    <w:rsid w:val="008001B5"/>
    <w:rsid w:val="00802AD9"/>
    <w:rsid w:val="00803FE1"/>
    <w:rsid w:val="00805101"/>
    <w:rsid w:val="0081010B"/>
    <w:rsid w:val="008200DF"/>
    <w:rsid w:val="00820F45"/>
    <w:rsid w:val="00821C37"/>
    <w:rsid w:val="00822E41"/>
    <w:rsid w:val="00825B6B"/>
    <w:rsid w:val="00826519"/>
    <w:rsid w:val="008268A3"/>
    <w:rsid w:val="008317E7"/>
    <w:rsid w:val="00831A42"/>
    <w:rsid w:val="00833CF4"/>
    <w:rsid w:val="008343B1"/>
    <w:rsid w:val="00837D83"/>
    <w:rsid w:val="00837FEA"/>
    <w:rsid w:val="00845898"/>
    <w:rsid w:val="00851D31"/>
    <w:rsid w:val="00852CAD"/>
    <w:rsid w:val="0085396E"/>
    <w:rsid w:val="00855073"/>
    <w:rsid w:val="008660C0"/>
    <w:rsid w:val="0086711A"/>
    <w:rsid w:val="00870A4D"/>
    <w:rsid w:val="008730CB"/>
    <w:rsid w:val="008769BD"/>
    <w:rsid w:val="00876A57"/>
    <w:rsid w:val="0088223E"/>
    <w:rsid w:val="008838D4"/>
    <w:rsid w:val="00892D74"/>
    <w:rsid w:val="008931A8"/>
    <w:rsid w:val="008931B8"/>
    <w:rsid w:val="00893634"/>
    <w:rsid w:val="00894FE4"/>
    <w:rsid w:val="008952D1"/>
    <w:rsid w:val="008A0C23"/>
    <w:rsid w:val="008A29A0"/>
    <w:rsid w:val="008A30D5"/>
    <w:rsid w:val="008A68C0"/>
    <w:rsid w:val="008A6CC5"/>
    <w:rsid w:val="008B492E"/>
    <w:rsid w:val="008B7952"/>
    <w:rsid w:val="008C04C1"/>
    <w:rsid w:val="008C193E"/>
    <w:rsid w:val="008C236F"/>
    <w:rsid w:val="008C304E"/>
    <w:rsid w:val="008C3149"/>
    <w:rsid w:val="008C77A4"/>
    <w:rsid w:val="008D2049"/>
    <w:rsid w:val="008D5641"/>
    <w:rsid w:val="008D58D1"/>
    <w:rsid w:val="008D65CD"/>
    <w:rsid w:val="008E133A"/>
    <w:rsid w:val="008E334F"/>
    <w:rsid w:val="008E6B30"/>
    <w:rsid w:val="008E7C06"/>
    <w:rsid w:val="008F03C7"/>
    <w:rsid w:val="008F22ED"/>
    <w:rsid w:val="008F5EA3"/>
    <w:rsid w:val="00900FF6"/>
    <w:rsid w:val="00901699"/>
    <w:rsid w:val="0090629B"/>
    <w:rsid w:val="00907F15"/>
    <w:rsid w:val="00910EE5"/>
    <w:rsid w:val="009121D2"/>
    <w:rsid w:val="00913984"/>
    <w:rsid w:val="00915844"/>
    <w:rsid w:val="00915F38"/>
    <w:rsid w:val="00917871"/>
    <w:rsid w:val="00920E40"/>
    <w:rsid w:val="009219CF"/>
    <w:rsid w:val="00926197"/>
    <w:rsid w:val="00942692"/>
    <w:rsid w:val="009434C5"/>
    <w:rsid w:val="00944665"/>
    <w:rsid w:val="0094594C"/>
    <w:rsid w:val="0095183A"/>
    <w:rsid w:val="00957636"/>
    <w:rsid w:val="0096005C"/>
    <w:rsid w:val="00963521"/>
    <w:rsid w:val="00964019"/>
    <w:rsid w:val="0097074F"/>
    <w:rsid w:val="00971C8B"/>
    <w:rsid w:val="00972271"/>
    <w:rsid w:val="009727C6"/>
    <w:rsid w:val="00976244"/>
    <w:rsid w:val="0099542C"/>
    <w:rsid w:val="00995D84"/>
    <w:rsid w:val="009A05D2"/>
    <w:rsid w:val="009A3523"/>
    <w:rsid w:val="009A55DF"/>
    <w:rsid w:val="009A5748"/>
    <w:rsid w:val="009A6367"/>
    <w:rsid w:val="009A672D"/>
    <w:rsid w:val="009B4175"/>
    <w:rsid w:val="009B4F42"/>
    <w:rsid w:val="009C007B"/>
    <w:rsid w:val="009C1277"/>
    <w:rsid w:val="009C1A77"/>
    <w:rsid w:val="009C22C6"/>
    <w:rsid w:val="009C7D84"/>
    <w:rsid w:val="009D001C"/>
    <w:rsid w:val="009D4736"/>
    <w:rsid w:val="009E1DAF"/>
    <w:rsid w:val="009E31E5"/>
    <w:rsid w:val="009E37CD"/>
    <w:rsid w:val="009E52F8"/>
    <w:rsid w:val="009E5F58"/>
    <w:rsid w:val="009E65FA"/>
    <w:rsid w:val="009E7F3F"/>
    <w:rsid w:val="009F0947"/>
    <w:rsid w:val="009F0E50"/>
    <w:rsid w:val="009F0EA4"/>
    <w:rsid w:val="009F1C88"/>
    <w:rsid w:val="009F2436"/>
    <w:rsid w:val="009F5D85"/>
    <w:rsid w:val="00A01A98"/>
    <w:rsid w:val="00A01EDA"/>
    <w:rsid w:val="00A02863"/>
    <w:rsid w:val="00A05667"/>
    <w:rsid w:val="00A05CF4"/>
    <w:rsid w:val="00A102CE"/>
    <w:rsid w:val="00A12756"/>
    <w:rsid w:val="00A13708"/>
    <w:rsid w:val="00A169DF"/>
    <w:rsid w:val="00A20234"/>
    <w:rsid w:val="00A22294"/>
    <w:rsid w:val="00A24B21"/>
    <w:rsid w:val="00A270C4"/>
    <w:rsid w:val="00A30348"/>
    <w:rsid w:val="00A329BA"/>
    <w:rsid w:val="00A331CE"/>
    <w:rsid w:val="00A332BE"/>
    <w:rsid w:val="00A35386"/>
    <w:rsid w:val="00A36CE5"/>
    <w:rsid w:val="00A41D5C"/>
    <w:rsid w:val="00A44B1D"/>
    <w:rsid w:val="00A46F3E"/>
    <w:rsid w:val="00A543E4"/>
    <w:rsid w:val="00A62B44"/>
    <w:rsid w:val="00A655FE"/>
    <w:rsid w:val="00A67603"/>
    <w:rsid w:val="00A73F8D"/>
    <w:rsid w:val="00A817A4"/>
    <w:rsid w:val="00A82692"/>
    <w:rsid w:val="00A917ED"/>
    <w:rsid w:val="00A96B8D"/>
    <w:rsid w:val="00A96C66"/>
    <w:rsid w:val="00A97E4F"/>
    <w:rsid w:val="00AA35BF"/>
    <w:rsid w:val="00AA3F93"/>
    <w:rsid w:val="00AA42A7"/>
    <w:rsid w:val="00AA7721"/>
    <w:rsid w:val="00AA78C8"/>
    <w:rsid w:val="00AB1582"/>
    <w:rsid w:val="00AC11D4"/>
    <w:rsid w:val="00AD4542"/>
    <w:rsid w:val="00AD6E60"/>
    <w:rsid w:val="00AD7BCE"/>
    <w:rsid w:val="00AE045B"/>
    <w:rsid w:val="00AE2FCA"/>
    <w:rsid w:val="00AE35D5"/>
    <w:rsid w:val="00AE491E"/>
    <w:rsid w:val="00AF1118"/>
    <w:rsid w:val="00AF2E6F"/>
    <w:rsid w:val="00AF3D7B"/>
    <w:rsid w:val="00AF7FCD"/>
    <w:rsid w:val="00B0017F"/>
    <w:rsid w:val="00B022DA"/>
    <w:rsid w:val="00B02812"/>
    <w:rsid w:val="00B05C7B"/>
    <w:rsid w:val="00B10430"/>
    <w:rsid w:val="00B13476"/>
    <w:rsid w:val="00B13C85"/>
    <w:rsid w:val="00B16FEB"/>
    <w:rsid w:val="00B20FCE"/>
    <w:rsid w:val="00B210F7"/>
    <w:rsid w:val="00B23A29"/>
    <w:rsid w:val="00B24798"/>
    <w:rsid w:val="00B27FE7"/>
    <w:rsid w:val="00B31175"/>
    <w:rsid w:val="00B34793"/>
    <w:rsid w:val="00B364D6"/>
    <w:rsid w:val="00B3700B"/>
    <w:rsid w:val="00B41813"/>
    <w:rsid w:val="00B419C7"/>
    <w:rsid w:val="00B43A88"/>
    <w:rsid w:val="00B43F2B"/>
    <w:rsid w:val="00B44E3E"/>
    <w:rsid w:val="00B45CF7"/>
    <w:rsid w:val="00B466F1"/>
    <w:rsid w:val="00B51A9C"/>
    <w:rsid w:val="00B53B8E"/>
    <w:rsid w:val="00B53D34"/>
    <w:rsid w:val="00B5401C"/>
    <w:rsid w:val="00B54030"/>
    <w:rsid w:val="00B54A2C"/>
    <w:rsid w:val="00B55338"/>
    <w:rsid w:val="00B60578"/>
    <w:rsid w:val="00B60E2D"/>
    <w:rsid w:val="00B64271"/>
    <w:rsid w:val="00B660C8"/>
    <w:rsid w:val="00B67447"/>
    <w:rsid w:val="00B73FED"/>
    <w:rsid w:val="00B7483E"/>
    <w:rsid w:val="00B74F1B"/>
    <w:rsid w:val="00B75214"/>
    <w:rsid w:val="00B75893"/>
    <w:rsid w:val="00B765C2"/>
    <w:rsid w:val="00B873DB"/>
    <w:rsid w:val="00B87659"/>
    <w:rsid w:val="00B95EDA"/>
    <w:rsid w:val="00B96680"/>
    <w:rsid w:val="00BB02EE"/>
    <w:rsid w:val="00BB2FE3"/>
    <w:rsid w:val="00BB45C2"/>
    <w:rsid w:val="00BB6AFC"/>
    <w:rsid w:val="00BB7933"/>
    <w:rsid w:val="00BC0069"/>
    <w:rsid w:val="00BC113C"/>
    <w:rsid w:val="00BC1A4A"/>
    <w:rsid w:val="00BC7D42"/>
    <w:rsid w:val="00BD20B8"/>
    <w:rsid w:val="00BD4E0B"/>
    <w:rsid w:val="00BD5110"/>
    <w:rsid w:val="00BD7094"/>
    <w:rsid w:val="00BD7C37"/>
    <w:rsid w:val="00BE30F7"/>
    <w:rsid w:val="00BE5E89"/>
    <w:rsid w:val="00BE68A8"/>
    <w:rsid w:val="00BF047D"/>
    <w:rsid w:val="00BF0505"/>
    <w:rsid w:val="00BF3656"/>
    <w:rsid w:val="00BF3EB5"/>
    <w:rsid w:val="00BF4606"/>
    <w:rsid w:val="00C00AAB"/>
    <w:rsid w:val="00C059DE"/>
    <w:rsid w:val="00C079EB"/>
    <w:rsid w:val="00C11603"/>
    <w:rsid w:val="00C11D5B"/>
    <w:rsid w:val="00C1228D"/>
    <w:rsid w:val="00C14012"/>
    <w:rsid w:val="00C1430F"/>
    <w:rsid w:val="00C16BF8"/>
    <w:rsid w:val="00C21FB0"/>
    <w:rsid w:val="00C23AED"/>
    <w:rsid w:val="00C24BE5"/>
    <w:rsid w:val="00C35419"/>
    <w:rsid w:val="00C45798"/>
    <w:rsid w:val="00C52A71"/>
    <w:rsid w:val="00C567D7"/>
    <w:rsid w:val="00C57F11"/>
    <w:rsid w:val="00C57F98"/>
    <w:rsid w:val="00C60609"/>
    <w:rsid w:val="00C60C1A"/>
    <w:rsid w:val="00C61967"/>
    <w:rsid w:val="00C619AC"/>
    <w:rsid w:val="00C62A26"/>
    <w:rsid w:val="00C66475"/>
    <w:rsid w:val="00C718DA"/>
    <w:rsid w:val="00C71D88"/>
    <w:rsid w:val="00C72362"/>
    <w:rsid w:val="00C81745"/>
    <w:rsid w:val="00C81A07"/>
    <w:rsid w:val="00C834ED"/>
    <w:rsid w:val="00C859CB"/>
    <w:rsid w:val="00C86AD2"/>
    <w:rsid w:val="00C9120A"/>
    <w:rsid w:val="00C91DB4"/>
    <w:rsid w:val="00C9351B"/>
    <w:rsid w:val="00C952A7"/>
    <w:rsid w:val="00CA4D4A"/>
    <w:rsid w:val="00CA6F42"/>
    <w:rsid w:val="00CB1B41"/>
    <w:rsid w:val="00CB3297"/>
    <w:rsid w:val="00CB631C"/>
    <w:rsid w:val="00CB7C78"/>
    <w:rsid w:val="00CC08A7"/>
    <w:rsid w:val="00CC113B"/>
    <w:rsid w:val="00CC4303"/>
    <w:rsid w:val="00CD0D53"/>
    <w:rsid w:val="00CD1F57"/>
    <w:rsid w:val="00CD1F8F"/>
    <w:rsid w:val="00CD3496"/>
    <w:rsid w:val="00CD396F"/>
    <w:rsid w:val="00CD4DA7"/>
    <w:rsid w:val="00CE1FE8"/>
    <w:rsid w:val="00CE40F7"/>
    <w:rsid w:val="00CE53D0"/>
    <w:rsid w:val="00CF34F3"/>
    <w:rsid w:val="00CF4230"/>
    <w:rsid w:val="00CF438E"/>
    <w:rsid w:val="00D01167"/>
    <w:rsid w:val="00D01498"/>
    <w:rsid w:val="00D018E2"/>
    <w:rsid w:val="00D0305F"/>
    <w:rsid w:val="00D05677"/>
    <w:rsid w:val="00D10929"/>
    <w:rsid w:val="00D115F9"/>
    <w:rsid w:val="00D1278F"/>
    <w:rsid w:val="00D13517"/>
    <w:rsid w:val="00D14F85"/>
    <w:rsid w:val="00D16F91"/>
    <w:rsid w:val="00D226AC"/>
    <w:rsid w:val="00D252F7"/>
    <w:rsid w:val="00D26628"/>
    <w:rsid w:val="00D2735D"/>
    <w:rsid w:val="00D30154"/>
    <w:rsid w:val="00D30F66"/>
    <w:rsid w:val="00D32A81"/>
    <w:rsid w:val="00D33780"/>
    <w:rsid w:val="00D35E4B"/>
    <w:rsid w:val="00D419F5"/>
    <w:rsid w:val="00D42F4F"/>
    <w:rsid w:val="00D43110"/>
    <w:rsid w:val="00D44D6C"/>
    <w:rsid w:val="00D46A19"/>
    <w:rsid w:val="00D56008"/>
    <w:rsid w:val="00D60D65"/>
    <w:rsid w:val="00D61CDE"/>
    <w:rsid w:val="00D62DAA"/>
    <w:rsid w:val="00D62EB2"/>
    <w:rsid w:val="00D63573"/>
    <w:rsid w:val="00D643E9"/>
    <w:rsid w:val="00D65CEA"/>
    <w:rsid w:val="00D67827"/>
    <w:rsid w:val="00D70F53"/>
    <w:rsid w:val="00D71BD3"/>
    <w:rsid w:val="00D8007A"/>
    <w:rsid w:val="00D818D4"/>
    <w:rsid w:val="00D821A6"/>
    <w:rsid w:val="00D82D6F"/>
    <w:rsid w:val="00D831B6"/>
    <w:rsid w:val="00D85C8C"/>
    <w:rsid w:val="00D86356"/>
    <w:rsid w:val="00D86766"/>
    <w:rsid w:val="00D870F4"/>
    <w:rsid w:val="00D9089B"/>
    <w:rsid w:val="00D915E7"/>
    <w:rsid w:val="00D93874"/>
    <w:rsid w:val="00D94034"/>
    <w:rsid w:val="00DA08D9"/>
    <w:rsid w:val="00DA2505"/>
    <w:rsid w:val="00DA6956"/>
    <w:rsid w:val="00DB22D2"/>
    <w:rsid w:val="00DB2608"/>
    <w:rsid w:val="00DB74F8"/>
    <w:rsid w:val="00DB7BD9"/>
    <w:rsid w:val="00DC0694"/>
    <w:rsid w:val="00DC19EF"/>
    <w:rsid w:val="00DC35BA"/>
    <w:rsid w:val="00DC483D"/>
    <w:rsid w:val="00DC6614"/>
    <w:rsid w:val="00DD2E75"/>
    <w:rsid w:val="00DD2E76"/>
    <w:rsid w:val="00DD3DC9"/>
    <w:rsid w:val="00DD73B1"/>
    <w:rsid w:val="00DE211A"/>
    <w:rsid w:val="00DE2132"/>
    <w:rsid w:val="00DE6FF8"/>
    <w:rsid w:val="00DF4E6B"/>
    <w:rsid w:val="00DF7F6B"/>
    <w:rsid w:val="00E03605"/>
    <w:rsid w:val="00E03CB0"/>
    <w:rsid w:val="00E04052"/>
    <w:rsid w:val="00E04908"/>
    <w:rsid w:val="00E04BED"/>
    <w:rsid w:val="00E050B2"/>
    <w:rsid w:val="00E0570C"/>
    <w:rsid w:val="00E06DC7"/>
    <w:rsid w:val="00E12A3B"/>
    <w:rsid w:val="00E1596F"/>
    <w:rsid w:val="00E16EEE"/>
    <w:rsid w:val="00E21ACF"/>
    <w:rsid w:val="00E262D1"/>
    <w:rsid w:val="00E26BAC"/>
    <w:rsid w:val="00E27E10"/>
    <w:rsid w:val="00E30CA0"/>
    <w:rsid w:val="00E32BF7"/>
    <w:rsid w:val="00E337F9"/>
    <w:rsid w:val="00E347BC"/>
    <w:rsid w:val="00E351B2"/>
    <w:rsid w:val="00E4022F"/>
    <w:rsid w:val="00E41305"/>
    <w:rsid w:val="00E413A4"/>
    <w:rsid w:val="00E4144C"/>
    <w:rsid w:val="00E44F8D"/>
    <w:rsid w:val="00E5030A"/>
    <w:rsid w:val="00E5132E"/>
    <w:rsid w:val="00E54FCF"/>
    <w:rsid w:val="00E558AB"/>
    <w:rsid w:val="00E62505"/>
    <w:rsid w:val="00E62D7A"/>
    <w:rsid w:val="00E63C19"/>
    <w:rsid w:val="00E734FE"/>
    <w:rsid w:val="00E738A0"/>
    <w:rsid w:val="00E747DA"/>
    <w:rsid w:val="00E75CD6"/>
    <w:rsid w:val="00E8094E"/>
    <w:rsid w:val="00E80A9F"/>
    <w:rsid w:val="00E81332"/>
    <w:rsid w:val="00E81F47"/>
    <w:rsid w:val="00E83567"/>
    <w:rsid w:val="00E84DF4"/>
    <w:rsid w:val="00E85B48"/>
    <w:rsid w:val="00E946E9"/>
    <w:rsid w:val="00EA5287"/>
    <w:rsid w:val="00EA6C3A"/>
    <w:rsid w:val="00EB5438"/>
    <w:rsid w:val="00EC0C97"/>
    <w:rsid w:val="00EC322E"/>
    <w:rsid w:val="00EC329D"/>
    <w:rsid w:val="00EC6F6D"/>
    <w:rsid w:val="00ED33ED"/>
    <w:rsid w:val="00ED35F5"/>
    <w:rsid w:val="00ED7FFA"/>
    <w:rsid w:val="00EE2D31"/>
    <w:rsid w:val="00EE4266"/>
    <w:rsid w:val="00EE779D"/>
    <w:rsid w:val="00EF1ABD"/>
    <w:rsid w:val="00EF4966"/>
    <w:rsid w:val="00EF5ABD"/>
    <w:rsid w:val="00EF5EE2"/>
    <w:rsid w:val="00EF609F"/>
    <w:rsid w:val="00EF7EE8"/>
    <w:rsid w:val="00F051A9"/>
    <w:rsid w:val="00F069F9"/>
    <w:rsid w:val="00F06DF1"/>
    <w:rsid w:val="00F101D9"/>
    <w:rsid w:val="00F1265F"/>
    <w:rsid w:val="00F14839"/>
    <w:rsid w:val="00F2173F"/>
    <w:rsid w:val="00F22705"/>
    <w:rsid w:val="00F25CA8"/>
    <w:rsid w:val="00F25DD9"/>
    <w:rsid w:val="00F27076"/>
    <w:rsid w:val="00F27E87"/>
    <w:rsid w:val="00F35046"/>
    <w:rsid w:val="00F354A0"/>
    <w:rsid w:val="00F36157"/>
    <w:rsid w:val="00F366F6"/>
    <w:rsid w:val="00F36A4E"/>
    <w:rsid w:val="00F36ABB"/>
    <w:rsid w:val="00F37415"/>
    <w:rsid w:val="00F4657E"/>
    <w:rsid w:val="00F509E7"/>
    <w:rsid w:val="00F63CAF"/>
    <w:rsid w:val="00F704AC"/>
    <w:rsid w:val="00F70CEF"/>
    <w:rsid w:val="00F71DE3"/>
    <w:rsid w:val="00F734D0"/>
    <w:rsid w:val="00F746D7"/>
    <w:rsid w:val="00F74CC5"/>
    <w:rsid w:val="00F754CB"/>
    <w:rsid w:val="00F7727F"/>
    <w:rsid w:val="00F77CF0"/>
    <w:rsid w:val="00F80176"/>
    <w:rsid w:val="00F80CFF"/>
    <w:rsid w:val="00F81021"/>
    <w:rsid w:val="00F850FA"/>
    <w:rsid w:val="00F91333"/>
    <w:rsid w:val="00F950B4"/>
    <w:rsid w:val="00F974E9"/>
    <w:rsid w:val="00FA09AE"/>
    <w:rsid w:val="00FA1790"/>
    <w:rsid w:val="00FA6314"/>
    <w:rsid w:val="00FA6650"/>
    <w:rsid w:val="00FB379F"/>
    <w:rsid w:val="00FB5669"/>
    <w:rsid w:val="00FB6D93"/>
    <w:rsid w:val="00FC1346"/>
    <w:rsid w:val="00FC1653"/>
    <w:rsid w:val="00FC21E2"/>
    <w:rsid w:val="00FD1473"/>
    <w:rsid w:val="00FD23B1"/>
    <w:rsid w:val="00FD3590"/>
    <w:rsid w:val="00FD4238"/>
    <w:rsid w:val="00FD43F8"/>
    <w:rsid w:val="00FD56EA"/>
    <w:rsid w:val="00FE20FE"/>
    <w:rsid w:val="00FE6BFF"/>
    <w:rsid w:val="00FF1FA5"/>
    <w:rsid w:val="00FF2F5D"/>
    <w:rsid w:val="00FF5144"/>
    <w:rsid w:val="00FF6B22"/>
    <w:rsid w:val="00FF7FFB"/>
    <w:rsid w:val="010D1DB8"/>
    <w:rsid w:val="01536F1C"/>
    <w:rsid w:val="01A1656E"/>
    <w:rsid w:val="027268AD"/>
    <w:rsid w:val="03461F64"/>
    <w:rsid w:val="04690B28"/>
    <w:rsid w:val="04D924E0"/>
    <w:rsid w:val="05352403"/>
    <w:rsid w:val="05F17CFB"/>
    <w:rsid w:val="067317CA"/>
    <w:rsid w:val="07957C9B"/>
    <w:rsid w:val="082F2679"/>
    <w:rsid w:val="0B01585E"/>
    <w:rsid w:val="0BBB28E1"/>
    <w:rsid w:val="0BE20A00"/>
    <w:rsid w:val="0CF624B5"/>
    <w:rsid w:val="0D0C5B46"/>
    <w:rsid w:val="0DB74652"/>
    <w:rsid w:val="0E262518"/>
    <w:rsid w:val="0F376999"/>
    <w:rsid w:val="0F57588C"/>
    <w:rsid w:val="0F746230"/>
    <w:rsid w:val="0FE31719"/>
    <w:rsid w:val="10962E2B"/>
    <w:rsid w:val="110E39AA"/>
    <w:rsid w:val="11323597"/>
    <w:rsid w:val="11AA7131"/>
    <w:rsid w:val="11DF1BE9"/>
    <w:rsid w:val="121B187F"/>
    <w:rsid w:val="13BC2291"/>
    <w:rsid w:val="15A155C4"/>
    <w:rsid w:val="170E703B"/>
    <w:rsid w:val="189C4529"/>
    <w:rsid w:val="19D24383"/>
    <w:rsid w:val="19EB3CF8"/>
    <w:rsid w:val="1A767E64"/>
    <w:rsid w:val="1B7EF6CB"/>
    <w:rsid w:val="1CCE16F6"/>
    <w:rsid w:val="1DAE77DB"/>
    <w:rsid w:val="1DB51E05"/>
    <w:rsid w:val="1DF76ED4"/>
    <w:rsid w:val="1F7E2E47"/>
    <w:rsid w:val="1F7EF7C4"/>
    <w:rsid w:val="1FB72A8A"/>
    <w:rsid w:val="20DD64A1"/>
    <w:rsid w:val="20FD782F"/>
    <w:rsid w:val="214D309F"/>
    <w:rsid w:val="223C3386"/>
    <w:rsid w:val="23350EED"/>
    <w:rsid w:val="248708D3"/>
    <w:rsid w:val="255340EA"/>
    <w:rsid w:val="25CA7D3E"/>
    <w:rsid w:val="26165652"/>
    <w:rsid w:val="26DB24A7"/>
    <w:rsid w:val="280122A8"/>
    <w:rsid w:val="280C4816"/>
    <w:rsid w:val="28A351D6"/>
    <w:rsid w:val="28C93A9D"/>
    <w:rsid w:val="29B07B89"/>
    <w:rsid w:val="29E449E5"/>
    <w:rsid w:val="29EB5BAA"/>
    <w:rsid w:val="2A6978CF"/>
    <w:rsid w:val="2CD46F6E"/>
    <w:rsid w:val="2D03269E"/>
    <w:rsid w:val="2E455F14"/>
    <w:rsid w:val="2F547802"/>
    <w:rsid w:val="2FD40D00"/>
    <w:rsid w:val="30F753C0"/>
    <w:rsid w:val="314B50A2"/>
    <w:rsid w:val="31686CFD"/>
    <w:rsid w:val="32612C6D"/>
    <w:rsid w:val="32F21BB1"/>
    <w:rsid w:val="333074E0"/>
    <w:rsid w:val="33987E07"/>
    <w:rsid w:val="33FF8BB0"/>
    <w:rsid w:val="34B33629"/>
    <w:rsid w:val="358A21E3"/>
    <w:rsid w:val="36304F87"/>
    <w:rsid w:val="3759B7D7"/>
    <w:rsid w:val="376A2452"/>
    <w:rsid w:val="37B696D1"/>
    <w:rsid w:val="38093FA6"/>
    <w:rsid w:val="386530AD"/>
    <w:rsid w:val="3A3522D5"/>
    <w:rsid w:val="3A5FB599"/>
    <w:rsid w:val="3A6962CB"/>
    <w:rsid w:val="3A8478F6"/>
    <w:rsid w:val="3ABEF446"/>
    <w:rsid w:val="3B1403CF"/>
    <w:rsid w:val="3B4D9D3C"/>
    <w:rsid w:val="3B7977E0"/>
    <w:rsid w:val="3B9C69A2"/>
    <w:rsid w:val="3C7630B4"/>
    <w:rsid w:val="3CB93B6F"/>
    <w:rsid w:val="3CC7877E"/>
    <w:rsid w:val="3CF96DD5"/>
    <w:rsid w:val="3DB9B849"/>
    <w:rsid w:val="3DE7778E"/>
    <w:rsid w:val="3E4A7136"/>
    <w:rsid w:val="3F76ED5F"/>
    <w:rsid w:val="3FA94591"/>
    <w:rsid w:val="3FF12FEF"/>
    <w:rsid w:val="3FF6FBE1"/>
    <w:rsid w:val="4008048B"/>
    <w:rsid w:val="40CB0178"/>
    <w:rsid w:val="40FE2EDC"/>
    <w:rsid w:val="41567072"/>
    <w:rsid w:val="415A7752"/>
    <w:rsid w:val="41CC602E"/>
    <w:rsid w:val="431D5563"/>
    <w:rsid w:val="435F7C95"/>
    <w:rsid w:val="454A527E"/>
    <w:rsid w:val="45503AD6"/>
    <w:rsid w:val="457F12A4"/>
    <w:rsid w:val="4591262E"/>
    <w:rsid w:val="45D078B5"/>
    <w:rsid w:val="461123C4"/>
    <w:rsid w:val="467C27AD"/>
    <w:rsid w:val="471B1ECF"/>
    <w:rsid w:val="47BC64BE"/>
    <w:rsid w:val="49380B5A"/>
    <w:rsid w:val="494B2553"/>
    <w:rsid w:val="49AA55B3"/>
    <w:rsid w:val="4B3FBD2E"/>
    <w:rsid w:val="4CAB43CE"/>
    <w:rsid w:val="4D020DCF"/>
    <w:rsid w:val="4DA8231B"/>
    <w:rsid w:val="4DBE757E"/>
    <w:rsid w:val="4E152532"/>
    <w:rsid w:val="4E203403"/>
    <w:rsid w:val="4E624327"/>
    <w:rsid w:val="4E6E0C2E"/>
    <w:rsid w:val="5007227E"/>
    <w:rsid w:val="51043206"/>
    <w:rsid w:val="5149518E"/>
    <w:rsid w:val="51B6568A"/>
    <w:rsid w:val="52D3527B"/>
    <w:rsid w:val="531224C9"/>
    <w:rsid w:val="5380363A"/>
    <w:rsid w:val="53B07102"/>
    <w:rsid w:val="54D456D9"/>
    <w:rsid w:val="54F245D2"/>
    <w:rsid w:val="55A67462"/>
    <w:rsid w:val="57EA5B29"/>
    <w:rsid w:val="57FED752"/>
    <w:rsid w:val="58485B82"/>
    <w:rsid w:val="589B46B9"/>
    <w:rsid w:val="5A313B01"/>
    <w:rsid w:val="5A8E7083"/>
    <w:rsid w:val="5AAF543E"/>
    <w:rsid w:val="5B6D5061"/>
    <w:rsid w:val="5BC84B42"/>
    <w:rsid w:val="5BF19918"/>
    <w:rsid w:val="5BF49317"/>
    <w:rsid w:val="5BFF1286"/>
    <w:rsid w:val="5CFF23A1"/>
    <w:rsid w:val="5D0F28D6"/>
    <w:rsid w:val="5DFD4ACA"/>
    <w:rsid w:val="5E8464CC"/>
    <w:rsid w:val="5E8F29EE"/>
    <w:rsid w:val="5EA994C1"/>
    <w:rsid w:val="5EADCDAA"/>
    <w:rsid w:val="5EBD24C9"/>
    <w:rsid w:val="5EDDEAD9"/>
    <w:rsid w:val="5EFBD055"/>
    <w:rsid w:val="5F150732"/>
    <w:rsid w:val="5F5B76F2"/>
    <w:rsid w:val="5FDFA281"/>
    <w:rsid w:val="5FF5361A"/>
    <w:rsid w:val="5FF9B7AE"/>
    <w:rsid w:val="5FFE767A"/>
    <w:rsid w:val="5FFF51BC"/>
    <w:rsid w:val="5FFF7600"/>
    <w:rsid w:val="607534FF"/>
    <w:rsid w:val="607C3203"/>
    <w:rsid w:val="611B6AC5"/>
    <w:rsid w:val="61266A3D"/>
    <w:rsid w:val="613A3F44"/>
    <w:rsid w:val="613B3FB7"/>
    <w:rsid w:val="61936C1F"/>
    <w:rsid w:val="61A718FC"/>
    <w:rsid w:val="61B3532C"/>
    <w:rsid w:val="625F7837"/>
    <w:rsid w:val="627F0321"/>
    <w:rsid w:val="62BD180A"/>
    <w:rsid w:val="631D1FD0"/>
    <w:rsid w:val="63922838"/>
    <w:rsid w:val="647F3E3B"/>
    <w:rsid w:val="649C573A"/>
    <w:rsid w:val="64B72F7F"/>
    <w:rsid w:val="64B768FE"/>
    <w:rsid w:val="64CE2A36"/>
    <w:rsid w:val="64FA7C6C"/>
    <w:rsid w:val="66444C4E"/>
    <w:rsid w:val="66AC51A2"/>
    <w:rsid w:val="67345ECE"/>
    <w:rsid w:val="673B3F6B"/>
    <w:rsid w:val="68DF2C99"/>
    <w:rsid w:val="6B2861C3"/>
    <w:rsid w:val="6BA12F67"/>
    <w:rsid w:val="6BF9263E"/>
    <w:rsid w:val="6CBEA894"/>
    <w:rsid w:val="6D0972F4"/>
    <w:rsid w:val="6D6D6796"/>
    <w:rsid w:val="6E191187"/>
    <w:rsid w:val="6E6386F6"/>
    <w:rsid w:val="6E6C3185"/>
    <w:rsid w:val="6EFF1416"/>
    <w:rsid w:val="6F2252FB"/>
    <w:rsid w:val="6F2D645E"/>
    <w:rsid w:val="6FA925DE"/>
    <w:rsid w:val="6FDF1672"/>
    <w:rsid w:val="70E93679"/>
    <w:rsid w:val="7105238E"/>
    <w:rsid w:val="7115709B"/>
    <w:rsid w:val="716D6226"/>
    <w:rsid w:val="71911E6D"/>
    <w:rsid w:val="71A7701B"/>
    <w:rsid w:val="72667171"/>
    <w:rsid w:val="738F3E99"/>
    <w:rsid w:val="73C121C4"/>
    <w:rsid w:val="757C918B"/>
    <w:rsid w:val="75BC5958"/>
    <w:rsid w:val="76D5C33D"/>
    <w:rsid w:val="777E5A9A"/>
    <w:rsid w:val="77FDEE8A"/>
    <w:rsid w:val="7835D6A1"/>
    <w:rsid w:val="78825D13"/>
    <w:rsid w:val="78AF3495"/>
    <w:rsid w:val="78DB4E08"/>
    <w:rsid w:val="796206B9"/>
    <w:rsid w:val="7A1B571A"/>
    <w:rsid w:val="7AD62E87"/>
    <w:rsid w:val="7B1FECF3"/>
    <w:rsid w:val="7B4F4CC6"/>
    <w:rsid w:val="7BFBEB69"/>
    <w:rsid w:val="7C6B2FB2"/>
    <w:rsid w:val="7C7DBFAC"/>
    <w:rsid w:val="7CA82D31"/>
    <w:rsid w:val="7CB8F030"/>
    <w:rsid w:val="7CD23236"/>
    <w:rsid w:val="7CD32DA8"/>
    <w:rsid w:val="7CEF8E06"/>
    <w:rsid w:val="7D4E1912"/>
    <w:rsid w:val="7D54A830"/>
    <w:rsid w:val="7DB41F2E"/>
    <w:rsid w:val="7DDFA32B"/>
    <w:rsid w:val="7DFB3603"/>
    <w:rsid w:val="7DFD3F5E"/>
    <w:rsid w:val="7DFF66F3"/>
    <w:rsid w:val="7E7344C6"/>
    <w:rsid w:val="7EEBC158"/>
    <w:rsid w:val="7EEF3234"/>
    <w:rsid w:val="7EEF5332"/>
    <w:rsid w:val="7EFB0B15"/>
    <w:rsid w:val="7EFBFEC8"/>
    <w:rsid w:val="7F76591D"/>
    <w:rsid w:val="7F7AE495"/>
    <w:rsid w:val="7FB7419D"/>
    <w:rsid w:val="7FDF4615"/>
    <w:rsid w:val="7FF38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qFormat="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32"/>
    </w:rPr>
  </w:style>
  <w:style w:type="paragraph" w:styleId="1">
    <w:name w:val="heading 1"/>
    <w:basedOn w:val="a"/>
    <w:next w:val="a"/>
    <w:link w:val="1Char"/>
    <w:qFormat/>
    <w:locked/>
    <w:pPr>
      <w:spacing w:beforeAutospacing="1" w:afterAutospacing="1"/>
      <w:jc w:val="left"/>
      <w:outlineLvl w:val="0"/>
    </w:pPr>
    <w:rPr>
      <w:rFonts w:ascii="宋体" w:hAnsi="宋体"/>
      <w:b/>
      <w:kern w:val="44"/>
      <w:sz w:val="48"/>
      <w:szCs w:val="48"/>
    </w:rPr>
  </w:style>
  <w:style w:type="paragraph" w:styleId="2">
    <w:name w:val="heading 2"/>
    <w:basedOn w:val="a"/>
    <w:next w:val="a"/>
    <w:link w:val="2Char"/>
    <w:uiPriority w:val="99"/>
    <w:qFormat/>
    <w:locked/>
    <w:pPr>
      <w:keepNext/>
      <w:widowControl/>
      <w:spacing w:line="595" w:lineRule="exact"/>
      <w:ind w:firstLineChars="200" w:firstLine="200"/>
      <w:jc w:val="left"/>
      <w:outlineLvl w:val="1"/>
    </w:pPr>
    <w:rPr>
      <w:rFonts w:ascii="Cambria" w:eastAsia="黑体" w:hAnsi="Cambria"/>
      <w:bCs/>
      <w:iCs/>
      <w:kern w:val="0"/>
      <w:szCs w:val="28"/>
    </w:rPr>
  </w:style>
  <w:style w:type="paragraph" w:styleId="3">
    <w:name w:val="heading 3"/>
    <w:basedOn w:val="a"/>
    <w:next w:val="a"/>
    <w:link w:val="3Char"/>
    <w:uiPriority w:val="99"/>
    <w:qFormat/>
    <w:locked/>
    <w:pPr>
      <w:keepNext/>
      <w:widowControl/>
      <w:spacing w:line="595" w:lineRule="exact"/>
      <w:ind w:firstLineChars="200" w:firstLine="200"/>
      <w:jc w:val="left"/>
      <w:outlineLvl w:val="2"/>
    </w:pPr>
    <w:rPr>
      <w:rFonts w:ascii="Cambria" w:eastAsia="楷体_GB2312" w:hAnsi="Cambria"/>
      <w:b/>
      <w:kern w:val="0"/>
      <w:szCs w:val="26"/>
    </w:rPr>
  </w:style>
  <w:style w:type="paragraph" w:styleId="4">
    <w:name w:val="heading 4"/>
    <w:basedOn w:val="a"/>
    <w:next w:val="a"/>
    <w:link w:val="4Char"/>
    <w:uiPriority w:val="99"/>
    <w:qFormat/>
    <w:locked/>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locked/>
    <w:pPr>
      <w:keepNext/>
      <w:keepLines/>
      <w:spacing w:line="372" w:lineRule="auto"/>
      <w:outlineLvl w:val="4"/>
    </w:pPr>
    <w:rPr>
      <w:b/>
      <w:sz w:val="28"/>
    </w:rPr>
  </w:style>
  <w:style w:type="paragraph" w:styleId="6">
    <w:name w:val="heading 6"/>
    <w:basedOn w:val="a"/>
    <w:next w:val="a"/>
    <w:link w:val="6Char"/>
    <w:uiPriority w:val="99"/>
    <w:qFormat/>
    <w:locked/>
    <w:pPr>
      <w:keepNext/>
      <w:keepLines/>
      <w:spacing w:line="317" w:lineRule="auto"/>
      <w:outlineLvl w:val="5"/>
    </w:pPr>
    <w:rPr>
      <w:rFonts w:ascii="Arial" w:eastAsia="黑体" w:hAnsi="Arial"/>
      <w:b/>
      <w:sz w:val="24"/>
    </w:rPr>
  </w:style>
  <w:style w:type="paragraph" w:styleId="7">
    <w:name w:val="heading 7"/>
    <w:basedOn w:val="a"/>
    <w:next w:val="a"/>
    <w:link w:val="7Char"/>
    <w:uiPriority w:val="99"/>
    <w:qFormat/>
    <w:locked/>
    <w:pPr>
      <w:keepNext/>
      <w:keepLines/>
      <w:spacing w:line="317" w:lineRule="auto"/>
      <w:outlineLvl w:val="6"/>
    </w:pPr>
    <w:rPr>
      <w:b/>
      <w:sz w:val="24"/>
    </w:rPr>
  </w:style>
  <w:style w:type="paragraph" w:styleId="8">
    <w:name w:val="heading 8"/>
    <w:basedOn w:val="a"/>
    <w:next w:val="a"/>
    <w:link w:val="8Char"/>
    <w:uiPriority w:val="99"/>
    <w:qFormat/>
    <w:locked/>
    <w:pPr>
      <w:keepNext/>
      <w:keepLines/>
      <w:spacing w:line="317" w:lineRule="auto"/>
      <w:outlineLvl w:val="7"/>
    </w:pPr>
    <w:rPr>
      <w:rFonts w:ascii="Arial" w:eastAsia="黑体" w:hAnsi="Arial"/>
      <w:sz w:val="24"/>
    </w:rPr>
  </w:style>
  <w:style w:type="paragraph" w:styleId="9">
    <w:name w:val="heading 9"/>
    <w:basedOn w:val="a"/>
    <w:next w:val="a"/>
    <w:link w:val="9Char"/>
    <w:uiPriority w:val="99"/>
    <w:qFormat/>
    <w:locked/>
    <w:pPr>
      <w:keepNext/>
      <w:keepLines/>
      <w:spacing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nhideWhenUsed/>
    <w:qFormat/>
    <w:pPr>
      <w:ind w:firstLineChars="100" w:firstLine="420"/>
    </w:pPr>
  </w:style>
  <w:style w:type="paragraph" w:styleId="a4">
    <w:name w:val="Body Text"/>
    <w:basedOn w:val="a"/>
    <w:next w:val="Default"/>
    <w:link w:val="Char1"/>
    <w:uiPriority w:val="99"/>
    <w:semiHidden/>
    <w:unhideWhenUsed/>
    <w:qFormat/>
    <w:pPr>
      <w:spacing w:after="120"/>
    </w:pPr>
  </w:style>
  <w:style w:type="paragraph" w:customStyle="1" w:styleId="Default">
    <w:name w:val="Default"/>
    <w:basedOn w:val="a"/>
    <w:uiPriority w:val="99"/>
    <w:qFormat/>
    <w:pPr>
      <w:autoSpaceDE w:val="0"/>
      <w:autoSpaceDN w:val="0"/>
      <w:adjustRightInd w:val="0"/>
      <w:jc w:val="left"/>
    </w:pPr>
    <w:rPr>
      <w:rFonts w:ascii="仿宋_GB2312" w:eastAsia="仿宋_GB2312" w:hAnsi="Calibri"/>
      <w:color w:val="000000"/>
      <w:kern w:val="0"/>
      <w:sz w:val="24"/>
      <w:szCs w:val="24"/>
    </w:rPr>
  </w:style>
  <w:style w:type="paragraph" w:styleId="a5">
    <w:name w:val="Document Map"/>
    <w:basedOn w:val="a"/>
    <w:link w:val="Char"/>
    <w:uiPriority w:val="99"/>
    <w:semiHidden/>
    <w:qFormat/>
    <w:rPr>
      <w:rFonts w:ascii="宋体"/>
      <w:sz w:val="18"/>
      <w:szCs w:val="18"/>
    </w:rPr>
  </w:style>
  <w:style w:type="paragraph" w:styleId="a6">
    <w:name w:val="annotation text"/>
    <w:basedOn w:val="a"/>
    <w:link w:val="Char0"/>
    <w:uiPriority w:val="99"/>
    <w:qFormat/>
    <w:pPr>
      <w:jc w:val="left"/>
    </w:pPr>
  </w:style>
  <w:style w:type="paragraph" w:styleId="a7">
    <w:name w:val="Date"/>
    <w:basedOn w:val="a"/>
    <w:next w:val="a"/>
    <w:link w:val="Char2"/>
    <w:uiPriority w:val="99"/>
    <w:semiHidden/>
    <w:unhideWhenUsed/>
    <w:qFormat/>
    <w:pPr>
      <w:ind w:leftChars="2500" w:left="100"/>
    </w:pPr>
  </w:style>
  <w:style w:type="paragraph" w:styleId="20">
    <w:name w:val="Body Text Indent 2"/>
    <w:basedOn w:val="a"/>
    <w:link w:val="2Char0"/>
    <w:uiPriority w:val="99"/>
    <w:qFormat/>
    <w:pPr>
      <w:widowControl/>
      <w:spacing w:before="100" w:beforeAutospacing="1" w:after="100" w:afterAutospacing="1"/>
      <w:jc w:val="left"/>
    </w:pPr>
    <w:rPr>
      <w:rFonts w:ascii="宋体" w:hAnsi="宋体"/>
      <w:kern w:val="0"/>
      <w:sz w:val="24"/>
      <w:szCs w:val="24"/>
    </w:rPr>
  </w:style>
  <w:style w:type="paragraph" w:styleId="a8">
    <w:name w:val="Balloon Text"/>
    <w:basedOn w:val="a"/>
    <w:link w:val="Char3"/>
    <w:uiPriority w:val="99"/>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sz w:val="18"/>
    </w:rPr>
  </w:style>
  <w:style w:type="paragraph" w:styleId="aa">
    <w:name w:val="header"/>
    <w:basedOn w:val="a"/>
    <w:link w:val="Char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widowControl/>
      <w:spacing w:after="100" w:line="276" w:lineRule="auto"/>
      <w:jc w:val="left"/>
    </w:pPr>
    <w:rPr>
      <w:rFonts w:ascii="Calibri" w:hAnsi="Calibri"/>
      <w:kern w:val="0"/>
      <w:sz w:val="22"/>
      <w:szCs w:val="22"/>
    </w:rPr>
  </w:style>
  <w:style w:type="paragraph" w:styleId="ab">
    <w:name w:val="Subtitle"/>
    <w:basedOn w:val="a"/>
    <w:link w:val="Char6"/>
    <w:uiPriority w:val="99"/>
    <w:qFormat/>
    <w:locked/>
    <w:pPr>
      <w:spacing w:line="312" w:lineRule="auto"/>
      <w:jc w:val="center"/>
      <w:outlineLvl w:val="1"/>
    </w:pPr>
    <w:rPr>
      <w:rFonts w:ascii="Arial" w:hAnsi="Arial"/>
      <w:b/>
      <w:kern w:val="28"/>
    </w:rPr>
  </w:style>
  <w:style w:type="paragraph" w:styleId="21">
    <w:name w:val="toc 2"/>
    <w:basedOn w:val="a"/>
    <w:next w:val="a"/>
    <w:uiPriority w:val="39"/>
    <w:qFormat/>
    <w:pPr>
      <w:widowControl/>
      <w:spacing w:after="100" w:line="276" w:lineRule="auto"/>
      <w:ind w:left="220"/>
      <w:jc w:val="left"/>
    </w:pPr>
    <w:rPr>
      <w:rFonts w:ascii="Calibri" w:hAnsi="Calibri"/>
      <w:kern w:val="0"/>
      <w:sz w:val="22"/>
      <w:szCs w:val="22"/>
    </w:rPr>
  </w:style>
  <w:style w:type="paragraph" w:styleId="HTML">
    <w:name w:val="HTML Preformatted"/>
    <w:basedOn w:val="a"/>
    <w:link w:val="HTMLChar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c">
    <w:name w:val="Normal (Web)"/>
    <w:basedOn w:val="a"/>
    <w:uiPriority w:val="99"/>
    <w:qFormat/>
    <w:pPr>
      <w:widowControl/>
      <w:spacing w:line="360" w:lineRule="auto"/>
      <w:ind w:firstLineChars="200" w:firstLine="200"/>
      <w:jc w:val="left"/>
    </w:pPr>
    <w:rPr>
      <w:rFonts w:eastAsia="仿宋_GB2312"/>
      <w:kern w:val="0"/>
      <w:sz w:val="24"/>
      <w:szCs w:val="24"/>
    </w:rPr>
  </w:style>
  <w:style w:type="paragraph" w:styleId="ad">
    <w:name w:val="Title"/>
    <w:basedOn w:val="a"/>
    <w:link w:val="Char7"/>
    <w:uiPriority w:val="99"/>
    <w:qFormat/>
    <w:locked/>
    <w:pPr>
      <w:adjustRightInd w:val="0"/>
      <w:snapToGrid w:val="0"/>
      <w:spacing w:line="560" w:lineRule="exact"/>
      <w:jc w:val="center"/>
      <w:outlineLvl w:val="0"/>
    </w:pPr>
    <w:rPr>
      <w:rFonts w:ascii="方正小标宋_GBK" w:eastAsia="方正小标宋_GBK" w:hAnsi="Arial"/>
      <w:sz w:val="44"/>
    </w:rPr>
  </w:style>
  <w:style w:type="paragraph" w:styleId="ae">
    <w:name w:val="annotation subject"/>
    <w:basedOn w:val="a6"/>
    <w:next w:val="a6"/>
    <w:link w:val="Char10"/>
    <w:uiPriority w:val="99"/>
    <w:semiHidden/>
    <w:qFormat/>
    <w:rPr>
      <w:b/>
    </w:rPr>
  </w:style>
  <w:style w:type="table" w:styleId="af">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uiPriority w:val="99"/>
    <w:qFormat/>
    <w:rPr>
      <w:rFonts w:cs="Times New Roman"/>
      <w:b/>
      <w:bCs/>
    </w:rPr>
  </w:style>
  <w:style w:type="character" w:styleId="af1">
    <w:name w:val="page number"/>
    <w:basedOn w:val="a1"/>
    <w:uiPriority w:val="99"/>
    <w:semiHidden/>
    <w:qFormat/>
    <w:rPr>
      <w:rFonts w:cs="Times New Roman"/>
    </w:rPr>
  </w:style>
  <w:style w:type="character" w:styleId="af2">
    <w:name w:val="FollowedHyperlink"/>
    <w:basedOn w:val="a1"/>
    <w:uiPriority w:val="99"/>
    <w:semiHidden/>
    <w:unhideWhenUsed/>
    <w:qFormat/>
    <w:rPr>
      <w:color w:val="800080" w:themeColor="followedHyperlink"/>
      <w:u w:val="single"/>
    </w:rPr>
  </w:style>
  <w:style w:type="character" w:styleId="af3">
    <w:name w:val="Emphasis"/>
    <w:basedOn w:val="a1"/>
    <w:uiPriority w:val="99"/>
    <w:qFormat/>
    <w:rPr>
      <w:rFonts w:cs="Times New Roman"/>
    </w:rPr>
  </w:style>
  <w:style w:type="character" w:styleId="af4">
    <w:name w:val="Hyperlink"/>
    <w:basedOn w:val="a1"/>
    <w:uiPriority w:val="99"/>
    <w:qFormat/>
    <w:rPr>
      <w:rFonts w:cs="Times New Roman"/>
      <w:color w:val="0000FF"/>
      <w:u w:val="single"/>
    </w:rPr>
  </w:style>
  <w:style w:type="character" w:styleId="af5">
    <w:name w:val="annotation reference"/>
    <w:uiPriority w:val="99"/>
    <w:semiHidden/>
    <w:unhideWhenUsed/>
    <w:qFormat/>
    <w:rPr>
      <w:sz w:val="21"/>
      <w:szCs w:val="21"/>
    </w:rPr>
  </w:style>
  <w:style w:type="character" w:customStyle="1" w:styleId="1Char">
    <w:name w:val="标题 1 Char"/>
    <w:basedOn w:val="a1"/>
    <w:link w:val="1"/>
    <w:qFormat/>
    <w:locked/>
    <w:rPr>
      <w:rFonts w:ascii="宋体" w:eastAsia="宋体" w:cs="Times New Roman"/>
      <w:b/>
      <w:kern w:val="44"/>
      <w:sz w:val="48"/>
      <w:szCs w:val="48"/>
    </w:rPr>
  </w:style>
  <w:style w:type="character" w:customStyle="1" w:styleId="2Char">
    <w:name w:val="标题 2 Char"/>
    <w:basedOn w:val="a1"/>
    <w:link w:val="2"/>
    <w:uiPriority w:val="99"/>
    <w:qFormat/>
    <w:locked/>
    <w:rPr>
      <w:rFonts w:ascii="Cambria" w:eastAsia="黑体" w:hAnsi="Cambria" w:cs="Times New Roman"/>
      <w:bCs/>
      <w:iCs/>
      <w:sz w:val="28"/>
      <w:szCs w:val="28"/>
    </w:rPr>
  </w:style>
  <w:style w:type="character" w:customStyle="1" w:styleId="3Char">
    <w:name w:val="标题 3 Char"/>
    <w:basedOn w:val="a1"/>
    <w:link w:val="3"/>
    <w:uiPriority w:val="99"/>
    <w:qFormat/>
    <w:locked/>
    <w:rPr>
      <w:rFonts w:ascii="Cambria" w:eastAsia="楷体_GB2312" w:hAnsi="Cambria" w:cs="Times New Roman"/>
      <w:b/>
      <w:sz w:val="26"/>
      <w:szCs w:val="26"/>
    </w:rPr>
  </w:style>
  <w:style w:type="character" w:customStyle="1" w:styleId="4Char">
    <w:name w:val="标题 4 Char"/>
    <w:basedOn w:val="a1"/>
    <w:link w:val="4"/>
    <w:uiPriority w:val="99"/>
    <w:qFormat/>
    <w:locked/>
    <w:rPr>
      <w:rFonts w:ascii="Arial" w:eastAsia="黑体" w:hAnsi="Arial" w:cs="Times New Roman"/>
      <w:b/>
      <w:kern w:val="2"/>
      <w:sz w:val="28"/>
    </w:rPr>
  </w:style>
  <w:style w:type="character" w:customStyle="1" w:styleId="5Char">
    <w:name w:val="标题 5 Char"/>
    <w:basedOn w:val="a1"/>
    <w:link w:val="5"/>
    <w:uiPriority w:val="99"/>
    <w:qFormat/>
    <w:locked/>
    <w:rPr>
      <w:rFonts w:cs="Times New Roman"/>
      <w:b/>
      <w:kern w:val="2"/>
      <w:sz w:val="28"/>
    </w:rPr>
  </w:style>
  <w:style w:type="character" w:customStyle="1" w:styleId="6Char">
    <w:name w:val="标题 6 Char"/>
    <w:basedOn w:val="a1"/>
    <w:link w:val="6"/>
    <w:uiPriority w:val="99"/>
    <w:qFormat/>
    <w:locked/>
    <w:rPr>
      <w:rFonts w:ascii="Arial" w:eastAsia="黑体" w:hAnsi="Arial" w:cs="Times New Roman"/>
      <w:b/>
      <w:kern w:val="2"/>
      <w:sz w:val="24"/>
    </w:rPr>
  </w:style>
  <w:style w:type="character" w:customStyle="1" w:styleId="7Char">
    <w:name w:val="标题 7 Char"/>
    <w:basedOn w:val="a1"/>
    <w:link w:val="7"/>
    <w:uiPriority w:val="99"/>
    <w:qFormat/>
    <w:locked/>
    <w:rPr>
      <w:rFonts w:cs="Times New Roman"/>
      <w:b/>
      <w:kern w:val="2"/>
      <w:sz w:val="24"/>
    </w:rPr>
  </w:style>
  <w:style w:type="character" w:customStyle="1" w:styleId="8Char">
    <w:name w:val="标题 8 Char"/>
    <w:basedOn w:val="a1"/>
    <w:link w:val="8"/>
    <w:uiPriority w:val="99"/>
    <w:qFormat/>
    <w:locked/>
    <w:rPr>
      <w:rFonts w:ascii="Arial" w:eastAsia="黑体" w:hAnsi="Arial" w:cs="Times New Roman"/>
      <w:kern w:val="2"/>
      <w:sz w:val="24"/>
    </w:rPr>
  </w:style>
  <w:style w:type="character" w:customStyle="1" w:styleId="9Char">
    <w:name w:val="标题 9 Char"/>
    <w:basedOn w:val="a1"/>
    <w:link w:val="9"/>
    <w:uiPriority w:val="99"/>
    <w:qFormat/>
    <w:locked/>
    <w:rPr>
      <w:rFonts w:ascii="Arial" w:eastAsia="黑体" w:hAnsi="Arial" w:cs="Times New Roman"/>
      <w:kern w:val="2"/>
      <w:sz w:val="21"/>
    </w:rPr>
  </w:style>
  <w:style w:type="character" w:customStyle="1" w:styleId="Char0">
    <w:name w:val="批注文字 Char"/>
    <w:basedOn w:val="a1"/>
    <w:link w:val="a6"/>
    <w:uiPriority w:val="99"/>
    <w:qFormat/>
    <w:locked/>
    <w:rPr>
      <w:rFonts w:ascii="Times New Roman" w:hAnsi="Times New Roman" w:cs="Times New Roman"/>
      <w:sz w:val="20"/>
      <w:szCs w:val="20"/>
    </w:rPr>
  </w:style>
  <w:style w:type="character" w:customStyle="1" w:styleId="2Char0">
    <w:name w:val="正文文本缩进 2 Char"/>
    <w:basedOn w:val="a1"/>
    <w:link w:val="20"/>
    <w:uiPriority w:val="99"/>
    <w:qFormat/>
    <w:locked/>
    <w:rPr>
      <w:rFonts w:ascii="Times New Roman" w:hAnsi="Times New Roman" w:cs="Times New Roman"/>
      <w:sz w:val="20"/>
      <w:szCs w:val="20"/>
    </w:rPr>
  </w:style>
  <w:style w:type="character" w:customStyle="1" w:styleId="Char3">
    <w:name w:val="批注框文本 Char"/>
    <w:basedOn w:val="a1"/>
    <w:link w:val="a8"/>
    <w:uiPriority w:val="99"/>
    <w:semiHidden/>
    <w:qFormat/>
    <w:locked/>
    <w:rPr>
      <w:rFonts w:ascii="Times New Roman" w:hAnsi="Times New Roman" w:cs="Times New Roman"/>
      <w:sz w:val="2"/>
    </w:rPr>
  </w:style>
  <w:style w:type="character" w:customStyle="1" w:styleId="Char4">
    <w:name w:val="页脚 Char"/>
    <w:basedOn w:val="a1"/>
    <w:link w:val="a9"/>
    <w:uiPriority w:val="99"/>
    <w:qFormat/>
    <w:locked/>
    <w:rPr>
      <w:rFonts w:ascii="Times New Roman" w:hAnsi="Times New Roman" w:cs="Times New Roman"/>
      <w:sz w:val="18"/>
      <w:szCs w:val="18"/>
    </w:rPr>
  </w:style>
  <w:style w:type="character" w:customStyle="1" w:styleId="Char5">
    <w:name w:val="页眉 Char"/>
    <w:basedOn w:val="a1"/>
    <w:link w:val="aa"/>
    <w:uiPriority w:val="99"/>
    <w:qFormat/>
    <w:locked/>
    <w:rPr>
      <w:rFonts w:ascii="Times New Roman" w:hAnsi="Times New Roman" w:cs="Times New Roman"/>
      <w:sz w:val="18"/>
      <w:szCs w:val="18"/>
    </w:rPr>
  </w:style>
  <w:style w:type="paragraph" w:styleId="af6">
    <w:name w:val="List Paragraph"/>
    <w:basedOn w:val="a"/>
    <w:uiPriority w:val="34"/>
    <w:qFormat/>
    <w:pPr>
      <w:ind w:firstLineChars="200" w:firstLine="420"/>
    </w:pPr>
  </w:style>
  <w:style w:type="paragraph" w:styleId="af7">
    <w:name w:val="No Spacing"/>
    <w:link w:val="Char11"/>
    <w:uiPriority w:val="99"/>
    <w:qFormat/>
    <w:pPr>
      <w:widowControl w:val="0"/>
      <w:jc w:val="both"/>
    </w:pPr>
    <w:rPr>
      <w:rFonts w:eastAsia="仿宋_GB2312"/>
      <w:kern w:val="2"/>
      <w:sz w:val="32"/>
    </w:rPr>
  </w:style>
  <w:style w:type="character" w:customStyle="1" w:styleId="Char6">
    <w:name w:val="副标题 Char"/>
    <w:basedOn w:val="a1"/>
    <w:link w:val="ab"/>
    <w:uiPriority w:val="99"/>
    <w:qFormat/>
    <w:locked/>
    <w:rPr>
      <w:rFonts w:ascii="Arial" w:hAnsi="Arial" w:cs="Times New Roman"/>
      <w:b/>
      <w:kern w:val="28"/>
      <w:sz w:val="32"/>
    </w:rPr>
  </w:style>
  <w:style w:type="character" w:customStyle="1" w:styleId="Char7">
    <w:name w:val="标题 Char"/>
    <w:basedOn w:val="a1"/>
    <w:link w:val="ad"/>
    <w:uiPriority w:val="99"/>
    <w:qFormat/>
    <w:locked/>
    <w:rPr>
      <w:rFonts w:ascii="方正小标宋_GBK" w:eastAsia="方正小标宋_GBK" w:hAnsi="Arial" w:cs="Times New Roman"/>
      <w:kern w:val="2"/>
      <w:sz w:val="44"/>
    </w:rPr>
  </w:style>
  <w:style w:type="character" w:customStyle="1" w:styleId="Char10">
    <w:name w:val="批注主题 Char1"/>
    <w:basedOn w:val="a1"/>
    <w:link w:val="ae"/>
    <w:uiPriority w:val="99"/>
    <w:semiHidden/>
    <w:qFormat/>
    <w:locked/>
    <w:rPr>
      <w:rFonts w:cs="Times New Roman"/>
      <w:b/>
      <w:kern w:val="2"/>
      <w:sz w:val="21"/>
    </w:rPr>
  </w:style>
  <w:style w:type="character" w:customStyle="1" w:styleId="Char8">
    <w:name w:val="批注主题 Char"/>
    <w:basedOn w:val="Char0"/>
    <w:uiPriority w:val="99"/>
    <w:qFormat/>
    <w:rPr>
      <w:rFonts w:ascii="Times New Roman" w:hAnsi="Times New Roman" w:cs="Times New Roman"/>
      <w:b/>
      <w:bCs/>
      <w:kern w:val="2"/>
      <w:sz w:val="20"/>
      <w:szCs w:val="20"/>
    </w:rPr>
  </w:style>
  <w:style w:type="character" w:customStyle="1" w:styleId="Char9">
    <w:name w:val="明显引用 Char"/>
    <w:basedOn w:val="a1"/>
    <w:uiPriority w:val="99"/>
    <w:qFormat/>
    <w:rPr>
      <w:rFonts w:cs="Times New Roman"/>
      <w:b/>
      <w:i/>
      <w:sz w:val="24"/>
    </w:rPr>
  </w:style>
  <w:style w:type="character" w:customStyle="1" w:styleId="msosubtleemphasis0">
    <w:name w:val="msosubtleemphasis"/>
    <w:basedOn w:val="a1"/>
    <w:qFormat/>
    <w:rPr>
      <w:rFonts w:cs="Times New Roman"/>
      <w:i/>
      <w:color w:val="5A5A5A"/>
    </w:rPr>
  </w:style>
  <w:style w:type="character" w:customStyle="1" w:styleId="msosubtlereference0">
    <w:name w:val="msosubtlereference"/>
    <w:basedOn w:val="a1"/>
    <w:qFormat/>
    <w:rPr>
      <w:rFonts w:cs="Times New Roman"/>
      <w:sz w:val="24"/>
      <w:szCs w:val="24"/>
      <w:u w:val="single"/>
    </w:rPr>
  </w:style>
  <w:style w:type="character" w:customStyle="1" w:styleId="msointenseemphasis0">
    <w:name w:val="msointenseemphasis"/>
    <w:basedOn w:val="a1"/>
    <w:qFormat/>
    <w:rPr>
      <w:rFonts w:cs="Times New Roman"/>
      <w:b/>
      <w:i/>
      <w:sz w:val="24"/>
      <w:szCs w:val="24"/>
      <w:u w:val="single"/>
    </w:rPr>
  </w:style>
  <w:style w:type="paragraph" w:customStyle="1" w:styleId="msonospacing0">
    <w:name w:val="msonospacing"/>
    <w:basedOn w:val="a"/>
    <w:uiPriority w:val="99"/>
    <w:qFormat/>
    <w:pPr>
      <w:widowControl/>
      <w:spacing w:line="595" w:lineRule="exact"/>
      <w:ind w:firstLineChars="200" w:firstLine="200"/>
      <w:jc w:val="left"/>
    </w:pPr>
    <w:rPr>
      <w:rFonts w:ascii="Calibri" w:eastAsia="仿宋_GB2312" w:hAnsi="Calibri"/>
      <w:kern w:val="0"/>
      <w:szCs w:val="32"/>
    </w:rPr>
  </w:style>
  <w:style w:type="character" w:customStyle="1" w:styleId="msointensereference0">
    <w:name w:val="msointensereference"/>
    <w:basedOn w:val="a1"/>
    <w:qFormat/>
    <w:rPr>
      <w:rFonts w:cs="Times New Roman"/>
      <w:b/>
      <w:sz w:val="24"/>
      <w:u w:val="single"/>
    </w:rPr>
  </w:style>
  <w:style w:type="paragraph" w:customStyle="1" w:styleId="msolistparagraph0">
    <w:name w:val="msolistparagraph"/>
    <w:basedOn w:val="a"/>
    <w:uiPriority w:val="99"/>
    <w:qFormat/>
    <w:pPr>
      <w:widowControl/>
      <w:spacing w:line="595" w:lineRule="exact"/>
      <w:ind w:left="720" w:firstLineChars="200" w:firstLine="200"/>
      <w:contextualSpacing/>
      <w:jc w:val="left"/>
    </w:pPr>
    <w:rPr>
      <w:rFonts w:ascii="Calibri" w:eastAsia="仿宋_GB2312" w:hAnsi="Calibri"/>
      <w:kern w:val="0"/>
      <w:szCs w:val="24"/>
    </w:rPr>
  </w:style>
  <w:style w:type="character" w:customStyle="1" w:styleId="Chara">
    <w:name w:val="纯文本 Char"/>
    <w:basedOn w:val="a1"/>
    <w:qFormat/>
    <w:rPr>
      <w:rFonts w:ascii="宋体" w:eastAsia="宋体" w:hAnsi="Courier New" w:cs="宋体"/>
      <w:sz w:val="21"/>
      <w:szCs w:val="21"/>
    </w:rPr>
  </w:style>
  <w:style w:type="character" w:customStyle="1" w:styleId="msobooktitle0">
    <w:name w:val="msobooktitle"/>
    <w:basedOn w:val="a1"/>
    <w:qFormat/>
    <w:rPr>
      <w:rFonts w:ascii="Cambria" w:eastAsia="宋体" w:hAnsi="Cambria" w:cs="Cambria"/>
      <w:b/>
      <w:i/>
      <w:sz w:val="24"/>
      <w:szCs w:val="24"/>
    </w:rPr>
  </w:style>
  <w:style w:type="character" w:customStyle="1" w:styleId="Char12">
    <w:name w:val="纯文本 Char1"/>
    <w:basedOn w:val="a1"/>
    <w:qFormat/>
    <w:rPr>
      <w:rFonts w:ascii="宋体" w:eastAsia="宋体" w:hAnsi="Courier New" w:cs="Courier New"/>
      <w:sz w:val="21"/>
      <w:szCs w:val="21"/>
    </w:rPr>
  </w:style>
  <w:style w:type="character" w:customStyle="1" w:styleId="Charb">
    <w:name w:val="引用 Char"/>
    <w:basedOn w:val="a1"/>
    <w:uiPriority w:val="99"/>
    <w:qFormat/>
    <w:rPr>
      <w:rFonts w:cs="Times New Roman"/>
      <w:i/>
      <w:sz w:val="24"/>
      <w:szCs w:val="24"/>
    </w:rPr>
  </w:style>
  <w:style w:type="character" w:customStyle="1" w:styleId="Char13">
    <w:name w:val="批注文字 Char1"/>
    <w:basedOn w:val="a1"/>
    <w:qFormat/>
    <w:rPr>
      <w:rFonts w:ascii="仿宋_GB2312" w:eastAsia="仿宋_GB2312" w:cs="仿宋_GB2312"/>
      <w:sz w:val="24"/>
      <w:szCs w:val="24"/>
    </w:rPr>
  </w:style>
  <w:style w:type="paragraph" w:customStyle="1" w:styleId="11">
    <w:name w:val="无间隔1"/>
    <w:basedOn w:val="a"/>
    <w:link w:val="Charc"/>
    <w:qFormat/>
    <w:pPr>
      <w:widowControl/>
      <w:spacing w:line="595" w:lineRule="exact"/>
      <w:ind w:firstLineChars="200" w:firstLine="200"/>
      <w:jc w:val="left"/>
    </w:pPr>
    <w:rPr>
      <w:rFonts w:ascii="Calibri" w:eastAsia="仿宋_GB2312" w:hAnsi="Calibri"/>
      <w:kern w:val="0"/>
      <w:szCs w:val="32"/>
    </w:rPr>
  </w:style>
  <w:style w:type="character" w:customStyle="1" w:styleId="Charc">
    <w:name w:val="无间隔 Char"/>
    <w:basedOn w:val="a1"/>
    <w:link w:val="11"/>
    <w:qFormat/>
    <w:locked/>
    <w:rPr>
      <w:rFonts w:ascii="Calibri" w:eastAsia="仿宋_GB2312" w:hAnsi="Calibri" w:cs="Times New Roman"/>
      <w:sz w:val="32"/>
      <w:szCs w:val="32"/>
    </w:rPr>
  </w:style>
  <w:style w:type="paragraph" w:customStyle="1" w:styleId="af8">
    <w:name w:val="样式 仿宋 小四 居中"/>
    <w:basedOn w:val="a"/>
    <w:uiPriority w:val="99"/>
    <w:qFormat/>
    <w:pPr>
      <w:jc w:val="center"/>
    </w:pPr>
    <w:rPr>
      <w:rFonts w:ascii="仿宋" w:eastAsia="仿宋" w:hAnsi="仿宋"/>
      <w:sz w:val="24"/>
    </w:rPr>
  </w:style>
  <w:style w:type="character" w:customStyle="1" w:styleId="Char">
    <w:name w:val="文档结构图 Char"/>
    <w:basedOn w:val="a1"/>
    <w:link w:val="a5"/>
    <w:uiPriority w:val="99"/>
    <w:semiHidden/>
    <w:qFormat/>
    <w:locked/>
    <w:rPr>
      <w:rFonts w:ascii="宋体" w:cs="Times New Roman"/>
      <w:kern w:val="2"/>
      <w:sz w:val="18"/>
      <w:szCs w:val="18"/>
    </w:rPr>
  </w:style>
  <w:style w:type="character" w:customStyle="1" w:styleId="Char2">
    <w:name w:val="日期 Char"/>
    <w:basedOn w:val="a1"/>
    <w:link w:val="a7"/>
    <w:uiPriority w:val="99"/>
    <w:semiHidden/>
    <w:qFormat/>
    <w:rPr>
      <w:szCs w:val="20"/>
    </w:rPr>
  </w:style>
  <w:style w:type="paragraph" w:customStyle="1" w:styleId="New">
    <w:name w:val="正文 New"/>
    <w:qFormat/>
    <w:pPr>
      <w:widowControl w:val="0"/>
      <w:jc w:val="both"/>
    </w:pPr>
    <w:rPr>
      <w:kern w:val="2"/>
      <w:sz w:val="21"/>
      <w:szCs w:val="24"/>
    </w:rPr>
  </w:style>
  <w:style w:type="paragraph" w:customStyle="1" w:styleId="12">
    <w:name w:val="纯文本1"/>
    <w:basedOn w:val="a"/>
    <w:qFormat/>
    <w:rPr>
      <w:rFonts w:ascii="宋体" w:hAnsi="Courier New" w:cs="Courier New"/>
      <w:sz w:val="21"/>
      <w:szCs w:val="21"/>
    </w:rPr>
  </w:style>
  <w:style w:type="character" w:customStyle="1" w:styleId="13">
    <w:name w:val="已访问的超链接1"/>
    <w:basedOn w:val="a1"/>
    <w:uiPriority w:val="99"/>
    <w:semiHidden/>
    <w:unhideWhenUsed/>
    <w:qFormat/>
    <w:rPr>
      <w:color w:val="954F72"/>
      <w:u w:val="single"/>
    </w:rPr>
  </w:style>
  <w:style w:type="character" w:customStyle="1" w:styleId="HTMLChar">
    <w:name w:val="HTML 预设格式 Char"/>
    <w:basedOn w:val="a1"/>
    <w:uiPriority w:val="99"/>
    <w:semiHidden/>
    <w:qFormat/>
    <w:rPr>
      <w:rFonts w:ascii="Courier New" w:hAnsi="Courier New" w:cs="Courier New"/>
      <w:kern w:val="2"/>
    </w:rPr>
  </w:style>
  <w:style w:type="paragraph" w:customStyle="1" w:styleId="14">
    <w:name w:val="正文文本1"/>
    <w:basedOn w:val="a"/>
    <w:next w:val="a4"/>
    <w:link w:val="Chard"/>
    <w:uiPriority w:val="99"/>
    <w:semiHidden/>
    <w:unhideWhenUsed/>
    <w:qFormat/>
    <w:rPr>
      <w:rFonts w:ascii="Calibri" w:eastAsia="仿宋_GB2312" w:hAnsi="Calibri"/>
      <w:sz w:val="30"/>
      <w:szCs w:val="24"/>
    </w:rPr>
  </w:style>
  <w:style w:type="character" w:customStyle="1" w:styleId="Chard">
    <w:name w:val="正文文本 Char"/>
    <w:basedOn w:val="a1"/>
    <w:link w:val="14"/>
    <w:uiPriority w:val="99"/>
    <w:semiHidden/>
    <w:qFormat/>
    <w:rPr>
      <w:rFonts w:ascii="Calibri" w:eastAsia="仿宋_GB2312" w:hAnsi="Calibri" w:cs="Times New Roman"/>
      <w:kern w:val="2"/>
      <w:sz w:val="30"/>
      <w:szCs w:val="24"/>
    </w:rPr>
  </w:style>
  <w:style w:type="character" w:customStyle="1" w:styleId="Char11">
    <w:name w:val="无间隔 Char1"/>
    <w:link w:val="af7"/>
    <w:uiPriority w:val="99"/>
    <w:qFormat/>
    <w:locked/>
    <w:rPr>
      <w:rFonts w:eastAsia="仿宋_GB2312"/>
      <w:kern w:val="2"/>
      <w:sz w:val="32"/>
    </w:rPr>
  </w:style>
  <w:style w:type="paragraph" w:styleId="af9">
    <w:name w:val="Quote"/>
    <w:basedOn w:val="a"/>
    <w:next w:val="a"/>
    <w:link w:val="Char20"/>
    <w:uiPriority w:val="99"/>
    <w:qFormat/>
    <w:pPr>
      <w:widowControl/>
      <w:spacing w:line="595" w:lineRule="exact"/>
      <w:ind w:firstLineChars="200" w:firstLine="200"/>
      <w:jc w:val="left"/>
    </w:pPr>
    <w:rPr>
      <w:rFonts w:ascii="等线" w:eastAsia="等线" w:hAnsi="等线"/>
      <w:i/>
      <w:kern w:val="0"/>
      <w:sz w:val="24"/>
      <w:szCs w:val="24"/>
    </w:rPr>
  </w:style>
  <w:style w:type="character" w:customStyle="1" w:styleId="Char14">
    <w:name w:val="引用 Char1"/>
    <w:basedOn w:val="a1"/>
    <w:uiPriority w:val="99"/>
    <w:qFormat/>
    <w:rPr>
      <w:i/>
      <w:iCs/>
      <w:color w:val="000000" w:themeColor="text1"/>
      <w:kern w:val="2"/>
      <w:sz w:val="32"/>
    </w:rPr>
  </w:style>
  <w:style w:type="paragraph" w:styleId="afa">
    <w:name w:val="Intense Quote"/>
    <w:basedOn w:val="a"/>
    <w:next w:val="a"/>
    <w:link w:val="Char21"/>
    <w:uiPriority w:val="99"/>
    <w:qFormat/>
    <w:pPr>
      <w:widowControl/>
      <w:spacing w:line="595" w:lineRule="exact"/>
      <w:ind w:left="720" w:right="720" w:firstLineChars="200" w:firstLine="200"/>
      <w:jc w:val="left"/>
    </w:pPr>
    <w:rPr>
      <w:rFonts w:ascii="等线" w:eastAsia="等线" w:hAnsi="等线"/>
      <w:b/>
      <w:i/>
      <w:kern w:val="0"/>
      <w:sz w:val="24"/>
    </w:rPr>
  </w:style>
  <w:style w:type="character" w:customStyle="1" w:styleId="Char15">
    <w:name w:val="明显引用 Char1"/>
    <w:basedOn w:val="a1"/>
    <w:uiPriority w:val="99"/>
    <w:qFormat/>
    <w:rPr>
      <w:b/>
      <w:bCs/>
      <w:i/>
      <w:iCs/>
      <w:color w:val="4F81BD" w:themeColor="accent1"/>
      <w:kern w:val="2"/>
      <w:sz w:val="32"/>
    </w:rPr>
  </w:style>
  <w:style w:type="paragraph" w:customStyle="1" w:styleId="15">
    <w:name w:val="修订1"/>
    <w:uiPriority w:val="99"/>
    <w:semiHidden/>
    <w:qFormat/>
    <w:rPr>
      <w:rFonts w:ascii="等线" w:eastAsia="仿宋_GB2312" w:hAnsi="等线"/>
      <w:sz w:val="32"/>
      <w:szCs w:val="24"/>
    </w:rPr>
  </w:style>
  <w:style w:type="paragraph" w:customStyle="1" w:styleId="TOC1">
    <w:name w:val="TOC 标题1"/>
    <w:basedOn w:val="1"/>
    <w:next w:val="a"/>
    <w:uiPriority w:val="39"/>
    <w:qFormat/>
    <w:pPr>
      <w:keepNext/>
      <w:widowControl/>
      <w:spacing w:beforeAutospacing="0" w:afterAutospacing="0" w:line="595" w:lineRule="exact"/>
      <w:jc w:val="center"/>
      <w:outlineLvl w:val="9"/>
    </w:pPr>
    <w:rPr>
      <w:rFonts w:ascii="等线 Light" w:eastAsia="华文中宋" w:hAnsi="等线 Light"/>
      <w:bCs/>
      <w:kern w:val="32"/>
      <w:sz w:val="44"/>
      <w:szCs w:val="32"/>
    </w:rPr>
  </w:style>
  <w:style w:type="paragraph" w:customStyle="1" w:styleId="CharCharCharCharCharChar">
    <w:name w:val="Char Char Char Char Char Char"/>
    <w:basedOn w:val="a"/>
    <w:uiPriority w:val="99"/>
    <w:qFormat/>
    <w:pPr>
      <w:widowControl/>
      <w:spacing w:line="595" w:lineRule="exact"/>
      <w:ind w:firstLineChars="200" w:firstLine="200"/>
      <w:jc w:val="left"/>
    </w:pPr>
    <w:rPr>
      <w:rFonts w:ascii="等线" w:eastAsia="仿宋_GB2312" w:hAnsi="等线"/>
      <w:kern w:val="0"/>
      <w:szCs w:val="24"/>
    </w:rPr>
  </w:style>
  <w:style w:type="paragraph" w:customStyle="1" w:styleId="31">
    <w:name w:val="目录 31"/>
    <w:basedOn w:val="a"/>
    <w:next w:val="a"/>
    <w:uiPriority w:val="39"/>
    <w:qFormat/>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110">
    <w:name w:val="目录 11"/>
    <w:basedOn w:val="a"/>
    <w:next w:val="a"/>
    <w:uiPriority w:val="39"/>
    <w:qFormat/>
    <w:pPr>
      <w:widowControl/>
      <w:spacing w:after="100" w:line="276" w:lineRule="auto"/>
      <w:jc w:val="left"/>
    </w:pPr>
    <w:rPr>
      <w:rFonts w:ascii="等线" w:eastAsia="等线" w:hAnsi="等线"/>
      <w:kern w:val="0"/>
      <w:sz w:val="22"/>
      <w:szCs w:val="22"/>
    </w:rPr>
  </w:style>
  <w:style w:type="paragraph" w:customStyle="1" w:styleId="210">
    <w:name w:val="目录 21"/>
    <w:basedOn w:val="a"/>
    <w:next w:val="a"/>
    <w:uiPriority w:val="39"/>
    <w:qFormat/>
    <w:pPr>
      <w:widowControl/>
      <w:spacing w:after="100" w:line="276" w:lineRule="auto"/>
      <w:ind w:left="220"/>
      <w:jc w:val="left"/>
    </w:pPr>
    <w:rPr>
      <w:rFonts w:ascii="等线" w:eastAsia="等线" w:hAnsi="等线"/>
      <w:kern w:val="0"/>
      <w:sz w:val="22"/>
      <w:szCs w:val="22"/>
    </w:rPr>
  </w:style>
  <w:style w:type="paragraph" w:customStyle="1" w:styleId="TOC31">
    <w:name w:val="TOC 31"/>
    <w:basedOn w:val="a"/>
    <w:next w:val="a"/>
    <w:uiPriority w:val="39"/>
    <w:qFormat/>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TOC11">
    <w:name w:val="TOC 11"/>
    <w:basedOn w:val="a"/>
    <w:next w:val="a"/>
    <w:uiPriority w:val="39"/>
    <w:qFormat/>
    <w:pPr>
      <w:widowControl/>
      <w:spacing w:after="100" w:line="276" w:lineRule="auto"/>
      <w:jc w:val="left"/>
    </w:pPr>
    <w:rPr>
      <w:rFonts w:ascii="等线" w:eastAsia="等线" w:hAnsi="等线"/>
      <w:kern w:val="0"/>
      <w:sz w:val="22"/>
      <w:szCs w:val="22"/>
    </w:rPr>
  </w:style>
  <w:style w:type="paragraph" w:customStyle="1" w:styleId="TOC21">
    <w:name w:val="TOC 21"/>
    <w:basedOn w:val="a"/>
    <w:next w:val="a"/>
    <w:uiPriority w:val="39"/>
    <w:qFormat/>
    <w:pPr>
      <w:widowControl/>
      <w:spacing w:after="100" w:line="276" w:lineRule="auto"/>
      <w:ind w:left="220"/>
      <w:jc w:val="left"/>
    </w:pPr>
    <w:rPr>
      <w:rFonts w:ascii="等线" w:eastAsia="等线" w:hAnsi="等线"/>
      <w:kern w:val="0"/>
      <w:sz w:val="22"/>
      <w:szCs w:val="22"/>
    </w:rPr>
  </w:style>
  <w:style w:type="character" w:customStyle="1" w:styleId="150">
    <w:name w:val="15"/>
    <w:basedOn w:val="a1"/>
    <w:qFormat/>
    <w:rPr>
      <w:rFonts w:ascii="Times New Roman" w:hAnsi="Times New Roman" w:cs="Times New Roman" w:hint="default"/>
      <w:b/>
      <w:bCs/>
      <w:color w:val="000000"/>
      <w:sz w:val="24"/>
      <w:szCs w:val="24"/>
    </w:rPr>
  </w:style>
  <w:style w:type="character" w:customStyle="1" w:styleId="afb">
    <w:name w:val="页眉 字符"/>
    <w:uiPriority w:val="99"/>
    <w:qFormat/>
    <w:rPr>
      <w:sz w:val="18"/>
      <w:szCs w:val="18"/>
    </w:rPr>
  </w:style>
  <w:style w:type="character" w:customStyle="1" w:styleId="afc">
    <w:name w:val="页脚 字符"/>
    <w:uiPriority w:val="99"/>
    <w:qFormat/>
    <w:rPr>
      <w:sz w:val="18"/>
      <w:szCs w:val="18"/>
    </w:rPr>
  </w:style>
  <w:style w:type="character" w:customStyle="1" w:styleId="16">
    <w:name w:val="标题 1 字符"/>
    <w:qFormat/>
    <w:rPr>
      <w:rFonts w:ascii="等线 Light" w:eastAsia="华文中宋" w:hAnsi="等线 Light" w:cs="宋体" w:hint="eastAsia"/>
      <w:b/>
      <w:bCs/>
      <w:kern w:val="32"/>
      <w:sz w:val="44"/>
      <w:szCs w:val="32"/>
    </w:rPr>
  </w:style>
  <w:style w:type="character" w:customStyle="1" w:styleId="22">
    <w:name w:val="标题 2 字符"/>
    <w:uiPriority w:val="99"/>
    <w:qFormat/>
    <w:rPr>
      <w:rFonts w:ascii="等线 Light" w:eastAsia="黑体" w:hAnsi="等线 Light" w:cs="宋体" w:hint="eastAsia"/>
      <w:bCs/>
      <w:iCs/>
      <w:kern w:val="0"/>
      <w:sz w:val="32"/>
      <w:szCs w:val="28"/>
    </w:rPr>
  </w:style>
  <w:style w:type="character" w:customStyle="1" w:styleId="30">
    <w:name w:val="标题 3 字符"/>
    <w:uiPriority w:val="99"/>
    <w:qFormat/>
    <w:rPr>
      <w:rFonts w:ascii="等线 Light" w:eastAsia="楷体_GB2312" w:hAnsi="等线 Light" w:cs="宋体" w:hint="eastAsia"/>
      <w:b/>
      <w:bCs/>
      <w:kern w:val="0"/>
      <w:sz w:val="32"/>
      <w:szCs w:val="26"/>
    </w:rPr>
  </w:style>
  <w:style w:type="character" w:customStyle="1" w:styleId="40">
    <w:name w:val="标题 4 字符"/>
    <w:uiPriority w:val="99"/>
    <w:semiHidden/>
    <w:qFormat/>
    <w:rPr>
      <w:rFonts w:ascii="等线" w:eastAsia="等线" w:hAnsi="等线" w:cs="宋体" w:hint="eastAsia"/>
      <w:b/>
      <w:bCs/>
      <w:kern w:val="0"/>
      <w:sz w:val="28"/>
      <w:szCs w:val="28"/>
    </w:rPr>
  </w:style>
  <w:style w:type="character" w:customStyle="1" w:styleId="50">
    <w:name w:val="标题 5 字符"/>
    <w:uiPriority w:val="99"/>
    <w:semiHidden/>
    <w:qFormat/>
    <w:rPr>
      <w:rFonts w:ascii="等线" w:eastAsia="等线" w:hAnsi="等线" w:cs="宋体" w:hint="eastAsia"/>
      <w:b/>
      <w:bCs/>
      <w:i/>
      <w:iCs/>
      <w:kern w:val="0"/>
      <w:sz w:val="26"/>
      <w:szCs w:val="26"/>
    </w:rPr>
  </w:style>
  <w:style w:type="character" w:customStyle="1" w:styleId="60">
    <w:name w:val="标题 6 字符"/>
    <w:uiPriority w:val="99"/>
    <w:semiHidden/>
    <w:qFormat/>
    <w:rPr>
      <w:rFonts w:ascii="等线" w:eastAsia="等线" w:hAnsi="等线" w:cs="宋体" w:hint="eastAsia"/>
      <w:b/>
      <w:bCs/>
      <w:kern w:val="0"/>
      <w:sz w:val="22"/>
    </w:rPr>
  </w:style>
  <w:style w:type="character" w:customStyle="1" w:styleId="70">
    <w:name w:val="标题 7 字符"/>
    <w:uiPriority w:val="99"/>
    <w:semiHidden/>
    <w:qFormat/>
    <w:rPr>
      <w:rFonts w:ascii="等线" w:eastAsia="等线" w:hAnsi="等线" w:cs="Times New Roman" w:hint="eastAsia"/>
      <w:kern w:val="0"/>
      <w:sz w:val="24"/>
      <w:szCs w:val="24"/>
    </w:rPr>
  </w:style>
  <w:style w:type="character" w:customStyle="1" w:styleId="80">
    <w:name w:val="标题 8 字符"/>
    <w:uiPriority w:val="99"/>
    <w:semiHidden/>
    <w:qFormat/>
    <w:rPr>
      <w:rFonts w:ascii="等线" w:eastAsia="等线" w:hAnsi="等线" w:cs="Times New Roman" w:hint="eastAsia"/>
      <w:i/>
      <w:iCs/>
      <w:kern w:val="0"/>
      <w:sz w:val="24"/>
      <w:szCs w:val="24"/>
    </w:rPr>
  </w:style>
  <w:style w:type="character" w:customStyle="1" w:styleId="90">
    <w:name w:val="标题 9 字符"/>
    <w:uiPriority w:val="99"/>
    <w:semiHidden/>
    <w:qFormat/>
    <w:rPr>
      <w:rFonts w:ascii="等线 Light" w:eastAsia="等线 Light" w:hAnsi="等线 Light" w:cs="Times New Roman" w:hint="eastAsia"/>
      <w:kern w:val="0"/>
      <w:sz w:val="22"/>
    </w:rPr>
  </w:style>
  <w:style w:type="character" w:customStyle="1" w:styleId="titlestyle">
    <w:name w:val="titlestyle"/>
    <w:qFormat/>
    <w:rPr>
      <w:rFonts w:ascii="Times New Roman" w:hAnsi="Times New Roman" w:cs="Times New Roman" w:hint="default"/>
    </w:rPr>
  </w:style>
  <w:style w:type="character" w:customStyle="1" w:styleId="afd">
    <w:name w:val="标题 字符"/>
    <w:uiPriority w:val="99"/>
    <w:qFormat/>
    <w:rPr>
      <w:rFonts w:ascii="等线 Light" w:eastAsia="等线 Light" w:hAnsi="等线 Light" w:cs="Times New Roman" w:hint="eastAsia"/>
      <w:b/>
      <w:bCs/>
      <w:kern w:val="28"/>
      <w:sz w:val="32"/>
      <w:szCs w:val="32"/>
    </w:rPr>
  </w:style>
  <w:style w:type="character" w:customStyle="1" w:styleId="afe">
    <w:name w:val="副标题 字符"/>
    <w:uiPriority w:val="99"/>
    <w:qFormat/>
    <w:rPr>
      <w:rFonts w:ascii="等线 Light" w:eastAsia="等线 Light" w:hAnsi="等线 Light" w:cs="Times New Roman" w:hint="eastAsia"/>
      <w:kern w:val="0"/>
      <w:sz w:val="24"/>
      <w:szCs w:val="24"/>
    </w:rPr>
  </w:style>
  <w:style w:type="character" w:customStyle="1" w:styleId="aff">
    <w:name w:val="批注框文本 字符"/>
    <w:uiPriority w:val="99"/>
    <w:semiHidden/>
    <w:qFormat/>
    <w:rPr>
      <w:rFonts w:ascii="等线" w:eastAsia="仿宋_GB2312" w:hAnsi="等线" w:cs="Times New Roman" w:hint="eastAsia"/>
      <w:kern w:val="0"/>
      <w:sz w:val="18"/>
      <w:szCs w:val="18"/>
    </w:rPr>
  </w:style>
  <w:style w:type="character" w:customStyle="1" w:styleId="Char20">
    <w:name w:val="引用 Char2"/>
    <w:link w:val="af9"/>
    <w:uiPriority w:val="99"/>
    <w:qFormat/>
    <w:locked/>
    <w:rPr>
      <w:rFonts w:ascii="等线" w:eastAsia="等线" w:hAnsi="等线"/>
      <w:i/>
      <w:sz w:val="24"/>
      <w:szCs w:val="24"/>
    </w:rPr>
  </w:style>
  <w:style w:type="character" w:customStyle="1" w:styleId="Char21">
    <w:name w:val="明显引用 Char2"/>
    <w:link w:val="afa"/>
    <w:uiPriority w:val="99"/>
    <w:qFormat/>
    <w:locked/>
    <w:rPr>
      <w:rFonts w:ascii="等线" w:eastAsia="等线" w:hAnsi="等线"/>
      <w:b/>
      <w:i/>
      <w:sz w:val="24"/>
    </w:rPr>
  </w:style>
  <w:style w:type="character" w:customStyle="1" w:styleId="17">
    <w:name w:val="不明显强调1"/>
    <w:uiPriority w:val="99"/>
    <w:qFormat/>
    <w:rPr>
      <w:rFonts w:ascii="Times New Roman" w:hAnsi="Times New Roman" w:cs="Times New Roman" w:hint="default"/>
      <w:i/>
      <w:color w:val="5A5A5A"/>
    </w:rPr>
  </w:style>
  <w:style w:type="character" w:customStyle="1" w:styleId="18">
    <w:name w:val="明显强调1"/>
    <w:uiPriority w:val="99"/>
    <w:qFormat/>
    <w:rPr>
      <w:rFonts w:ascii="Times New Roman" w:hAnsi="Times New Roman" w:cs="Times New Roman" w:hint="default"/>
      <w:b/>
      <w:i/>
      <w:sz w:val="24"/>
      <w:szCs w:val="24"/>
      <w:u w:val="single"/>
    </w:rPr>
  </w:style>
  <w:style w:type="character" w:customStyle="1" w:styleId="19">
    <w:name w:val="不明显参考1"/>
    <w:uiPriority w:val="99"/>
    <w:qFormat/>
    <w:rPr>
      <w:rFonts w:ascii="Times New Roman" w:hAnsi="Times New Roman" w:cs="Times New Roman" w:hint="default"/>
      <w:sz w:val="24"/>
      <w:szCs w:val="24"/>
      <w:u w:val="single"/>
    </w:rPr>
  </w:style>
  <w:style w:type="character" w:customStyle="1" w:styleId="1a">
    <w:name w:val="明显参考1"/>
    <w:uiPriority w:val="99"/>
    <w:qFormat/>
    <w:rPr>
      <w:rFonts w:ascii="Times New Roman" w:hAnsi="Times New Roman" w:cs="Times New Roman" w:hint="default"/>
      <w:b/>
      <w:sz w:val="24"/>
      <w:u w:val="single"/>
    </w:rPr>
  </w:style>
  <w:style w:type="character" w:customStyle="1" w:styleId="1b">
    <w:name w:val="书籍标题1"/>
    <w:uiPriority w:val="99"/>
    <w:qFormat/>
    <w:rPr>
      <w:rFonts w:ascii="等线 Light" w:eastAsia="等线 Light" w:hAnsi="等线 Light" w:cs="Times New Roman" w:hint="eastAsia"/>
      <w:b/>
      <w:i/>
      <w:sz w:val="24"/>
      <w:szCs w:val="24"/>
    </w:rPr>
  </w:style>
  <w:style w:type="character" w:customStyle="1" w:styleId="aff0">
    <w:name w:val="批注文字 字符"/>
    <w:uiPriority w:val="99"/>
    <w:semiHidden/>
    <w:qFormat/>
    <w:rPr>
      <w:rFonts w:ascii="Times New Roman" w:eastAsia="宋体" w:hAnsi="Times New Roman" w:cs="Times New Roman" w:hint="default"/>
      <w:szCs w:val="20"/>
    </w:rPr>
  </w:style>
  <w:style w:type="character" w:customStyle="1" w:styleId="23">
    <w:name w:val="正文文本缩进 2 字符"/>
    <w:uiPriority w:val="99"/>
    <w:semiHidden/>
    <w:qFormat/>
    <w:rPr>
      <w:rFonts w:ascii="宋体" w:eastAsia="宋体" w:hAnsi="宋体" w:cs="Times New Roman" w:hint="eastAsia"/>
      <w:kern w:val="0"/>
      <w:sz w:val="24"/>
      <w:szCs w:val="24"/>
    </w:rPr>
  </w:style>
  <w:style w:type="character" w:customStyle="1" w:styleId="HTMLChar1">
    <w:name w:val="HTML 预设格式 Char1"/>
    <w:link w:val="HTML"/>
    <w:uiPriority w:val="99"/>
    <w:semiHidden/>
    <w:qFormat/>
    <w:locked/>
    <w:rPr>
      <w:rFonts w:ascii="宋体" w:hAnsi="宋体"/>
      <w:sz w:val="24"/>
      <w:szCs w:val="24"/>
    </w:rPr>
  </w:style>
  <w:style w:type="character" w:customStyle="1" w:styleId="NormalCharacter">
    <w:name w:val="NormalCharacter"/>
    <w:uiPriority w:val="99"/>
    <w:semiHidden/>
    <w:qFormat/>
  </w:style>
  <w:style w:type="character" w:customStyle="1" w:styleId="1c">
    <w:name w:val="访问过的超链接1"/>
    <w:uiPriority w:val="99"/>
    <w:semiHidden/>
    <w:qFormat/>
    <w:rPr>
      <w:color w:val="800080"/>
      <w:u w:val="single"/>
    </w:rPr>
  </w:style>
  <w:style w:type="table" w:customStyle="1" w:styleId="1d">
    <w:name w:val="网格型1"/>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正文文本 Char1"/>
    <w:basedOn w:val="a1"/>
    <w:link w:val="a4"/>
    <w:uiPriority w:val="99"/>
    <w:semiHidden/>
    <w:qFormat/>
    <w:rPr>
      <w:kern w:val="2"/>
      <w:sz w:val="32"/>
    </w:rPr>
  </w:style>
  <w:style w:type="table" w:customStyle="1" w:styleId="120">
    <w:name w:val="网格型12"/>
    <w:basedOn w:val="a2"/>
    <w:uiPriority w:val="59"/>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È¡À?"/>
    <w:basedOn w:val="a"/>
    <w:qFormat/>
    <w:pPr>
      <w:widowControl/>
      <w:overflowPunct w:val="0"/>
      <w:autoSpaceDE w:val="0"/>
      <w:autoSpaceDN w:val="0"/>
      <w:adjustRightInd w:val="0"/>
      <w:jc w:val="left"/>
      <w:textAlignment w:val="baseline"/>
    </w:pPr>
    <w:rPr>
      <w:kern w:val="0"/>
      <w:sz w:val="24"/>
    </w:rPr>
  </w:style>
  <w:style w:type="paragraph" w:customStyle="1" w:styleId="CharChar1CharChar1">
    <w:name w:val="Char Char1 Char Char1"/>
    <w:basedOn w:val="a"/>
    <w:qFormat/>
    <w:rPr>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qFormat="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32"/>
    </w:rPr>
  </w:style>
  <w:style w:type="paragraph" w:styleId="1">
    <w:name w:val="heading 1"/>
    <w:basedOn w:val="a"/>
    <w:next w:val="a"/>
    <w:link w:val="1Char"/>
    <w:qFormat/>
    <w:locked/>
    <w:pPr>
      <w:spacing w:beforeAutospacing="1" w:afterAutospacing="1"/>
      <w:jc w:val="left"/>
      <w:outlineLvl w:val="0"/>
    </w:pPr>
    <w:rPr>
      <w:rFonts w:ascii="宋体" w:hAnsi="宋体"/>
      <w:b/>
      <w:kern w:val="44"/>
      <w:sz w:val="48"/>
      <w:szCs w:val="48"/>
    </w:rPr>
  </w:style>
  <w:style w:type="paragraph" w:styleId="2">
    <w:name w:val="heading 2"/>
    <w:basedOn w:val="a"/>
    <w:next w:val="a"/>
    <w:link w:val="2Char"/>
    <w:uiPriority w:val="99"/>
    <w:qFormat/>
    <w:locked/>
    <w:pPr>
      <w:keepNext/>
      <w:widowControl/>
      <w:spacing w:line="595" w:lineRule="exact"/>
      <w:ind w:firstLineChars="200" w:firstLine="200"/>
      <w:jc w:val="left"/>
      <w:outlineLvl w:val="1"/>
    </w:pPr>
    <w:rPr>
      <w:rFonts w:ascii="Cambria" w:eastAsia="黑体" w:hAnsi="Cambria"/>
      <w:bCs/>
      <w:iCs/>
      <w:kern w:val="0"/>
      <w:szCs w:val="28"/>
    </w:rPr>
  </w:style>
  <w:style w:type="paragraph" w:styleId="3">
    <w:name w:val="heading 3"/>
    <w:basedOn w:val="a"/>
    <w:next w:val="a"/>
    <w:link w:val="3Char"/>
    <w:uiPriority w:val="99"/>
    <w:qFormat/>
    <w:locked/>
    <w:pPr>
      <w:keepNext/>
      <w:widowControl/>
      <w:spacing w:line="595" w:lineRule="exact"/>
      <w:ind w:firstLineChars="200" w:firstLine="200"/>
      <w:jc w:val="left"/>
      <w:outlineLvl w:val="2"/>
    </w:pPr>
    <w:rPr>
      <w:rFonts w:ascii="Cambria" w:eastAsia="楷体_GB2312" w:hAnsi="Cambria"/>
      <w:b/>
      <w:kern w:val="0"/>
      <w:szCs w:val="26"/>
    </w:rPr>
  </w:style>
  <w:style w:type="paragraph" w:styleId="4">
    <w:name w:val="heading 4"/>
    <w:basedOn w:val="a"/>
    <w:next w:val="a"/>
    <w:link w:val="4Char"/>
    <w:uiPriority w:val="99"/>
    <w:qFormat/>
    <w:locked/>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locked/>
    <w:pPr>
      <w:keepNext/>
      <w:keepLines/>
      <w:spacing w:line="372" w:lineRule="auto"/>
      <w:outlineLvl w:val="4"/>
    </w:pPr>
    <w:rPr>
      <w:b/>
      <w:sz w:val="28"/>
    </w:rPr>
  </w:style>
  <w:style w:type="paragraph" w:styleId="6">
    <w:name w:val="heading 6"/>
    <w:basedOn w:val="a"/>
    <w:next w:val="a"/>
    <w:link w:val="6Char"/>
    <w:uiPriority w:val="99"/>
    <w:qFormat/>
    <w:locked/>
    <w:pPr>
      <w:keepNext/>
      <w:keepLines/>
      <w:spacing w:line="317" w:lineRule="auto"/>
      <w:outlineLvl w:val="5"/>
    </w:pPr>
    <w:rPr>
      <w:rFonts w:ascii="Arial" w:eastAsia="黑体" w:hAnsi="Arial"/>
      <w:b/>
      <w:sz w:val="24"/>
    </w:rPr>
  </w:style>
  <w:style w:type="paragraph" w:styleId="7">
    <w:name w:val="heading 7"/>
    <w:basedOn w:val="a"/>
    <w:next w:val="a"/>
    <w:link w:val="7Char"/>
    <w:uiPriority w:val="99"/>
    <w:qFormat/>
    <w:locked/>
    <w:pPr>
      <w:keepNext/>
      <w:keepLines/>
      <w:spacing w:line="317" w:lineRule="auto"/>
      <w:outlineLvl w:val="6"/>
    </w:pPr>
    <w:rPr>
      <w:b/>
      <w:sz w:val="24"/>
    </w:rPr>
  </w:style>
  <w:style w:type="paragraph" w:styleId="8">
    <w:name w:val="heading 8"/>
    <w:basedOn w:val="a"/>
    <w:next w:val="a"/>
    <w:link w:val="8Char"/>
    <w:uiPriority w:val="99"/>
    <w:qFormat/>
    <w:locked/>
    <w:pPr>
      <w:keepNext/>
      <w:keepLines/>
      <w:spacing w:line="317" w:lineRule="auto"/>
      <w:outlineLvl w:val="7"/>
    </w:pPr>
    <w:rPr>
      <w:rFonts w:ascii="Arial" w:eastAsia="黑体" w:hAnsi="Arial"/>
      <w:sz w:val="24"/>
    </w:rPr>
  </w:style>
  <w:style w:type="paragraph" w:styleId="9">
    <w:name w:val="heading 9"/>
    <w:basedOn w:val="a"/>
    <w:next w:val="a"/>
    <w:link w:val="9Char"/>
    <w:uiPriority w:val="99"/>
    <w:qFormat/>
    <w:locked/>
    <w:pPr>
      <w:keepNext/>
      <w:keepLines/>
      <w:spacing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nhideWhenUsed/>
    <w:qFormat/>
    <w:pPr>
      <w:ind w:firstLineChars="100" w:firstLine="420"/>
    </w:pPr>
  </w:style>
  <w:style w:type="paragraph" w:styleId="a4">
    <w:name w:val="Body Text"/>
    <w:basedOn w:val="a"/>
    <w:next w:val="Default"/>
    <w:link w:val="Char1"/>
    <w:uiPriority w:val="99"/>
    <w:semiHidden/>
    <w:unhideWhenUsed/>
    <w:qFormat/>
    <w:pPr>
      <w:spacing w:after="120"/>
    </w:pPr>
  </w:style>
  <w:style w:type="paragraph" w:customStyle="1" w:styleId="Default">
    <w:name w:val="Default"/>
    <w:basedOn w:val="a"/>
    <w:uiPriority w:val="99"/>
    <w:qFormat/>
    <w:pPr>
      <w:autoSpaceDE w:val="0"/>
      <w:autoSpaceDN w:val="0"/>
      <w:adjustRightInd w:val="0"/>
      <w:jc w:val="left"/>
    </w:pPr>
    <w:rPr>
      <w:rFonts w:ascii="仿宋_GB2312" w:eastAsia="仿宋_GB2312" w:hAnsi="Calibri"/>
      <w:color w:val="000000"/>
      <w:kern w:val="0"/>
      <w:sz w:val="24"/>
      <w:szCs w:val="24"/>
    </w:rPr>
  </w:style>
  <w:style w:type="paragraph" w:styleId="a5">
    <w:name w:val="Document Map"/>
    <w:basedOn w:val="a"/>
    <w:link w:val="Char"/>
    <w:uiPriority w:val="99"/>
    <w:semiHidden/>
    <w:qFormat/>
    <w:rPr>
      <w:rFonts w:ascii="宋体"/>
      <w:sz w:val="18"/>
      <w:szCs w:val="18"/>
    </w:rPr>
  </w:style>
  <w:style w:type="paragraph" w:styleId="a6">
    <w:name w:val="annotation text"/>
    <w:basedOn w:val="a"/>
    <w:link w:val="Char0"/>
    <w:uiPriority w:val="99"/>
    <w:qFormat/>
    <w:pPr>
      <w:jc w:val="left"/>
    </w:pPr>
  </w:style>
  <w:style w:type="paragraph" w:styleId="a7">
    <w:name w:val="Date"/>
    <w:basedOn w:val="a"/>
    <w:next w:val="a"/>
    <w:link w:val="Char2"/>
    <w:uiPriority w:val="99"/>
    <w:semiHidden/>
    <w:unhideWhenUsed/>
    <w:qFormat/>
    <w:pPr>
      <w:ind w:leftChars="2500" w:left="100"/>
    </w:pPr>
  </w:style>
  <w:style w:type="paragraph" w:styleId="20">
    <w:name w:val="Body Text Indent 2"/>
    <w:basedOn w:val="a"/>
    <w:link w:val="2Char0"/>
    <w:uiPriority w:val="99"/>
    <w:qFormat/>
    <w:pPr>
      <w:widowControl/>
      <w:spacing w:before="100" w:beforeAutospacing="1" w:after="100" w:afterAutospacing="1"/>
      <w:jc w:val="left"/>
    </w:pPr>
    <w:rPr>
      <w:rFonts w:ascii="宋体" w:hAnsi="宋体"/>
      <w:kern w:val="0"/>
      <w:sz w:val="24"/>
      <w:szCs w:val="24"/>
    </w:rPr>
  </w:style>
  <w:style w:type="paragraph" w:styleId="a8">
    <w:name w:val="Balloon Text"/>
    <w:basedOn w:val="a"/>
    <w:link w:val="Char3"/>
    <w:uiPriority w:val="99"/>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sz w:val="18"/>
    </w:rPr>
  </w:style>
  <w:style w:type="paragraph" w:styleId="aa">
    <w:name w:val="header"/>
    <w:basedOn w:val="a"/>
    <w:link w:val="Char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widowControl/>
      <w:spacing w:after="100" w:line="276" w:lineRule="auto"/>
      <w:jc w:val="left"/>
    </w:pPr>
    <w:rPr>
      <w:rFonts w:ascii="Calibri" w:hAnsi="Calibri"/>
      <w:kern w:val="0"/>
      <w:sz w:val="22"/>
      <w:szCs w:val="22"/>
    </w:rPr>
  </w:style>
  <w:style w:type="paragraph" w:styleId="ab">
    <w:name w:val="Subtitle"/>
    <w:basedOn w:val="a"/>
    <w:link w:val="Char6"/>
    <w:uiPriority w:val="99"/>
    <w:qFormat/>
    <w:locked/>
    <w:pPr>
      <w:spacing w:line="312" w:lineRule="auto"/>
      <w:jc w:val="center"/>
      <w:outlineLvl w:val="1"/>
    </w:pPr>
    <w:rPr>
      <w:rFonts w:ascii="Arial" w:hAnsi="Arial"/>
      <w:b/>
      <w:kern w:val="28"/>
    </w:rPr>
  </w:style>
  <w:style w:type="paragraph" w:styleId="21">
    <w:name w:val="toc 2"/>
    <w:basedOn w:val="a"/>
    <w:next w:val="a"/>
    <w:uiPriority w:val="39"/>
    <w:qFormat/>
    <w:pPr>
      <w:widowControl/>
      <w:spacing w:after="100" w:line="276" w:lineRule="auto"/>
      <w:ind w:left="220"/>
      <w:jc w:val="left"/>
    </w:pPr>
    <w:rPr>
      <w:rFonts w:ascii="Calibri" w:hAnsi="Calibri"/>
      <w:kern w:val="0"/>
      <w:sz w:val="22"/>
      <w:szCs w:val="22"/>
    </w:rPr>
  </w:style>
  <w:style w:type="paragraph" w:styleId="HTML">
    <w:name w:val="HTML Preformatted"/>
    <w:basedOn w:val="a"/>
    <w:link w:val="HTMLChar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c">
    <w:name w:val="Normal (Web)"/>
    <w:basedOn w:val="a"/>
    <w:uiPriority w:val="99"/>
    <w:qFormat/>
    <w:pPr>
      <w:widowControl/>
      <w:spacing w:line="360" w:lineRule="auto"/>
      <w:ind w:firstLineChars="200" w:firstLine="200"/>
      <w:jc w:val="left"/>
    </w:pPr>
    <w:rPr>
      <w:rFonts w:eastAsia="仿宋_GB2312"/>
      <w:kern w:val="0"/>
      <w:sz w:val="24"/>
      <w:szCs w:val="24"/>
    </w:rPr>
  </w:style>
  <w:style w:type="paragraph" w:styleId="ad">
    <w:name w:val="Title"/>
    <w:basedOn w:val="a"/>
    <w:link w:val="Char7"/>
    <w:uiPriority w:val="99"/>
    <w:qFormat/>
    <w:locked/>
    <w:pPr>
      <w:adjustRightInd w:val="0"/>
      <w:snapToGrid w:val="0"/>
      <w:spacing w:line="560" w:lineRule="exact"/>
      <w:jc w:val="center"/>
      <w:outlineLvl w:val="0"/>
    </w:pPr>
    <w:rPr>
      <w:rFonts w:ascii="方正小标宋_GBK" w:eastAsia="方正小标宋_GBK" w:hAnsi="Arial"/>
      <w:sz w:val="44"/>
    </w:rPr>
  </w:style>
  <w:style w:type="paragraph" w:styleId="ae">
    <w:name w:val="annotation subject"/>
    <w:basedOn w:val="a6"/>
    <w:next w:val="a6"/>
    <w:link w:val="Char10"/>
    <w:uiPriority w:val="99"/>
    <w:semiHidden/>
    <w:qFormat/>
    <w:rPr>
      <w:b/>
    </w:rPr>
  </w:style>
  <w:style w:type="table" w:styleId="af">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uiPriority w:val="99"/>
    <w:qFormat/>
    <w:rPr>
      <w:rFonts w:cs="Times New Roman"/>
      <w:b/>
      <w:bCs/>
    </w:rPr>
  </w:style>
  <w:style w:type="character" w:styleId="af1">
    <w:name w:val="page number"/>
    <w:basedOn w:val="a1"/>
    <w:uiPriority w:val="99"/>
    <w:semiHidden/>
    <w:qFormat/>
    <w:rPr>
      <w:rFonts w:cs="Times New Roman"/>
    </w:rPr>
  </w:style>
  <w:style w:type="character" w:styleId="af2">
    <w:name w:val="FollowedHyperlink"/>
    <w:basedOn w:val="a1"/>
    <w:uiPriority w:val="99"/>
    <w:semiHidden/>
    <w:unhideWhenUsed/>
    <w:qFormat/>
    <w:rPr>
      <w:color w:val="800080" w:themeColor="followedHyperlink"/>
      <w:u w:val="single"/>
    </w:rPr>
  </w:style>
  <w:style w:type="character" w:styleId="af3">
    <w:name w:val="Emphasis"/>
    <w:basedOn w:val="a1"/>
    <w:uiPriority w:val="99"/>
    <w:qFormat/>
    <w:rPr>
      <w:rFonts w:cs="Times New Roman"/>
    </w:rPr>
  </w:style>
  <w:style w:type="character" w:styleId="af4">
    <w:name w:val="Hyperlink"/>
    <w:basedOn w:val="a1"/>
    <w:uiPriority w:val="99"/>
    <w:qFormat/>
    <w:rPr>
      <w:rFonts w:cs="Times New Roman"/>
      <w:color w:val="0000FF"/>
      <w:u w:val="single"/>
    </w:rPr>
  </w:style>
  <w:style w:type="character" w:styleId="af5">
    <w:name w:val="annotation reference"/>
    <w:uiPriority w:val="99"/>
    <w:semiHidden/>
    <w:unhideWhenUsed/>
    <w:qFormat/>
    <w:rPr>
      <w:sz w:val="21"/>
      <w:szCs w:val="21"/>
    </w:rPr>
  </w:style>
  <w:style w:type="character" w:customStyle="1" w:styleId="1Char">
    <w:name w:val="标题 1 Char"/>
    <w:basedOn w:val="a1"/>
    <w:link w:val="1"/>
    <w:qFormat/>
    <w:locked/>
    <w:rPr>
      <w:rFonts w:ascii="宋体" w:eastAsia="宋体" w:cs="Times New Roman"/>
      <w:b/>
      <w:kern w:val="44"/>
      <w:sz w:val="48"/>
      <w:szCs w:val="48"/>
    </w:rPr>
  </w:style>
  <w:style w:type="character" w:customStyle="1" w:styleId="2Char">
    <w:name w:val="标题 2 Char"/>
    <w:basedOn w:val="a1"/>
    <w:link w:val="2"/>
    <w:uiPriority w:val="99"/>
    <w:qFormat/>
    <w:locked/>
    <w:rPr>
      <w:rFonts w:ascii="Cambria" w:eastAsia="黑体" w:hAnsi="Cambria" w:cs="Times New Roman"/>
      <w:bCs/>
      <w:iCs/>
      <w:sz w:val="28"/>
      <w:szCs w:val="28"/>
    </w:rPr>
  </w:style>
  <w:style w:type="character" w:customStyle="1" w:styleId="3Char">
    <w:name w:val="标题 3 Char"/>
    <w:basedOn w:val="a1"/>
    <w:link w:val="3"/>
    <w:uiPriority w:val="99"/>
    <w:qFormat/>
    <w:locked/>
    <w:rPr>
      <w:rFonts w:ascii="Cambria" w:eastAsia="楷体_GB2312" w:hAnsi="Cambria" w:cs="Times New Roman"/>
      <w:b/>
      <w:sz w:val="26"/>
      <w:szCs w:val="26"/>
    </w:rPr>
  </w:style>
  <w:style w:type="character" w:customStyle="1" w:styleId="4Char">
    <w:name w:val="标题 4 Char"/>
    <w:basedOn w:val="a1"/>
    <w:link w:val="4"/>
    <w:uiPriority w:val="99"/>
    <w:qFormat/>
    <w:locked/>
    <w:rPr>
      <w:rFonts w:ascii="Arial" w:eastAsia="黑体" w:hAnsi="Arial" w:cs="Times New Roman"/>
      <w:b/>
      <w:kern w:val="2"/>
      <w:sz w:val="28"/>
    </w:rPr>
  </w:style>
  <w:style w:type="character" w:customStyle="1" w:styleId="5Char">
    <w:name w:val="标题 5 Char"/>
    <w:basedOn w:val="a1"/>
    <w:link w:val="5"/>
    <w:uiPriority w:val="99"/>
    <w:qFormat/>
    <w:locked/>
    <w:rPr>
      <w:rFonts w:cs="Times New Roman"/>
      <w:b/>
      <w:kern w:val="2"/>
      <w:sz w:val="28"/>
    </w:rPr>
  </w:style>
  <w:style w:type="character" w:customStyle="1" w:styleId="6Char">
    <w:name w:val="标题 6 Char"/>
    <w:basedOn w:val="a1"/>
    <w:link w:val="6"/>
    <w:uiPriority w:val="99"/>
    <w:qFormat/>
    <w:locked/>
    <w:rPr>
      <w:rFonts w:ascii="Arial" w:eastAsia="黑体" w:hAnsi="Arial" w:cs="Times New Roman"/>
      <w:b/>
      <w:kern w:val="2"/>
      <w:sz w:val="24"/>
    </w:rPr>
  </w:style>
  <w:style w:type="character" w:customStyle="1" w:styleId="7Char">
    <w:name w:val="标题 7 Char"/>
    <w:basedOn w:val="a1"/>
    <w:link w:val="7"/>
    <w:uiPriority w:val="99"/>
    <w:qFormat/>
    <w:locked/>
    <w:rPr>
      <w:rFonts w:cs="Times New Roman"/>
      <w:b/>
      <w:kern w:val="2"/>
      <w:sz w:val="24"/>
    </w:rPr>
  </w:style>
  <w:style w:type="character" w:customStyle="1" w:styleId="8Char">
    <w:name w:val="标题 8 Char"/>
    <w:basedOn w:val="a1"/>
    <w:link w:val="8"/>
    <w:uiPriority w:val="99"/>
    <w:qFormat/>
    <w:locked/>
    <w:rPr>
      <w:rFonts w:ascii="Arial" w:eastAsia="黑体" w:hAnsi="Arial" w:cs="Times New Roman"/>
      <w:kern w:val="2"/>
      <w:sz w:val="24"/>
    </w:rPr>
  </w:style>
  <w:style w:type="character" w:customStyle="1" w:styleId="9Char">
    <w:name w:val="标题 9 Char"/>
    <w:basedOn w:val="a1"/>
    <w:link w:val="9"/>
    <w:uiPriority w:val="99"/>
    <w:qFormat/>
    <w:locked/>
    <w:rPr>
      <w:rFonts w:ascii="Arial" w:eastAsia="黑体" w:hAnsi="Arial" w:cs="Times New Roman"/>
      <w:kern w:val="2"/>
      <w:sz w:val="21"/>
    </w:rPr>
  </w:style>
  <w:style w:type="character" w:customStyle="1" w:styleId="Char0">
    <w:name w:val="批注文字 Char"/>
    <w:basedOn w:val="a1"/>
    <w:link w:val="a6"/>
    <w:uiPriority w:val="99"/>
    <w:qFormat/>
    <w:locked/>
    <w:rPr>
      <w:rFonts w:ascii="Times New Roman" w:hAnsi="Times New Roman" w:cs="Times New Roman"/>
      <w:sz w:val="20"/>
      <w:szCs w:val="20"/>
    </w:rPr>
  </w:style>
  <w:style w:type="character" w:customStyle="1" w:styleId="2Char0">
    <w:name w:val="正文文本缩进 2 Char"/>
    <w:basedOn w:val="a1"/>
    <w:link w:val="20"/>
    <w:uiPriority w:val="99"/>
    <w:qFormat/>
    <w:locked/>
    <w:rPr>
      <w:rFonts w:ascii="Times New Roman" w:hAnsi="Times New Roman" w:cs="Times New Roman"/>
      <w:sz w:val="20"/>
      <w:szCs w:val="20"/>
    </w:rPr>
  </w:style>
  <w:style w:type="character" w:customStyle="1" w:styleId="Char3">
    <w:name w:val="批注框文本 Char"/>
    <w:basedOn w:val="a1"/>
    <w:link w:val="a8"/>
    <w:uiPriority w:val="99"/>
    <w:semiHidden/>
    <w:qFormat/>
    <w:locked/>
    <w:rPr>
      <w:rFonts w:ascii="Times New Roman" w:hAnsi="Times New Roman" w:cs="Times New Roman"/>
      <w:sz w:val="2"/>
    </w:rPr>
  </w:style>
  <w:style w:type="character" w:customStyle="1" w:styleId="Char4">
    <w:name w:val="页脚 Char"/>
    <w:basedOn w:val="a1"/>
    <w:link w:val="a9"/>
    <w:uiPriority w:val="99"/>
    <w:qFormat/>
    <w:locked/>
    <w:rPr>
      <w:rFonts w:ascii="Times New Roman" w:hAnsi="Times New Roman" w:cs="Times New Roman"/>
      <w:sz w:val="18"/>
      <w:szCs w:val="18"/>
    </w:rPr>
  </w:style>
  <w:style w:type="character" w:customStyle="1" w:styleId="Char5">
    <w:name w:val="页眉 Char"/>
    <w:basedOn w:val="a1"/>
    <w:link w:val="aa"/>
    <w:uiPriority w:val="99"/>
    <w:qFormat/>
    <w:locked/>
    <w:rPr>
      <w:rFonts w:ascii="Times New Roman" w:hAnsi="Times New Roman" w:cs="Times New Roman"/>
      <w:sz w:val="18"/>
      <w:szCs w:val="18"/>
    </w:rPr>
  </w:style>
  <w:style w:type="paragraph" w:styleId="af6">
    <w:name w:val="List Paragraph"/>
    <w:basedOn w:val="a"/>
    <w:uiPriority w:val="34"/>
    <w:qFormat/>
    <w:pPr>
      <w:ind w:firstLineChars="200" w:firstLine="420"/>
    </w:pPr>
  </w:style>
  <w:style w:type="paragraph" w:styleId="af7">
    <w:name w:val="No Spacing"/>
    <w:link w:val="Char11"/>
    <w:uiPriority w:val="99"/>
    <w:qFormat/>
    <w:pPr>
      <w:widowControl w:val="0"/>
      <w:jc w:val="both"/>
    </w:pPr>
    <w:rPr>
      <w:rFonts w:eastAsia="仿宋_GB2312"/>
      <w:kern w:val="2"/>
      <w:sz w:val="32"/>
    </w:rPr>
  </w:style>
  <w:style w:type="character" w:customStyle="1" w:styleId="Char6">
    <w:name w:val="副标题 Char"/>
    <w:basedOn w:val="a1"/>
    <w:link w:val="ab"/>
    <w:uiPriority w:val="99"/>
    <w:qFormat/>
    <w:locked/>
    <w:rPr>
      <w:rFonts w:ascii="Arial" w:hAnsi="Arial" w:cs="Times New Roman"/>
      <w:b/>
      <w:kern w:val="28"/>
      <w:sz w:val="32"/>
    </w:rPr>
  </w:style>
  <w:style w:type="character" w:customStyle="1" w:styleId="Char7">
    <w:name w:val="标题 Char"/>
    <w:basedOn w:val="a1"/>
    <w:link w:val="ad"/>
    <w:uiPriority w:val="99"/>
    <w:qFormat/>
    <w:locked/>
    <w:rPr>
      <w:rFonts w:ascii="方正小标宋_GBK" w:eastAsia="方正小标宋_GBK" w:hAnsi="Arial" w:cs="Times New Roman"/>
      <w:kern w:val="2"/>
      <w:sz w:val="44"/>
    </w:rPr>
  </w:style>
  <w:style w:type="character" w:customStyle="1" w:styleId="Char10">
    <w:name w:val="批注主题 Char1"/>
    <w:basedOn w:val="a1"/>
    <w:link w:val="ae"/>
    <w:uiPriority w:val="99"/>
    <w:semiHidden/>
    <w:qFormat/>
    <w:locked/>
    <w:rPr>
      <w:rFonts w:cs="Times New Roman"/>
      <w:b/>
      <w:kern w:val="2"/>
      <w:sz w:val="21"/>
    </w:rPr>
  </w:style>
  <w:style w:type="character" w:customStyle="1" w:styleId="Char8">
    <w:name w:val="批注主题 Char"/>
    <w:basedOn w:val="Char0"/>
    <w:uiPriority w:val="99"/>
    <w:qFormat/>
    <w:rPr>
      <w:rFonts w:ascii="Times New Roman" w:hAnsi="Times New Roman" w:cs="Times New Roman"/>
      <w:b/>
      <w:bCs/>
      <w:kern w:val="2"/>
      <w:sz w:val="20"/>
      <w:szCs w:val="20"/>
    </w:rPr>
  </w:style>
  <w:style w:type="character" w:customStyle="1" w:styleId="Char9">
    <w:name w:val="明显引用 Char"/>
    <w:basedOn w:val="a1"/>
    <w:uiPriority w:val="99"/>
    <w:qFormat/>
    <w:rPr>
      <w:rFonts w:cs="Times New Roman"/>
      <w:b/>
      <w:i/>
      <w:sz w:val="24"/>
    </w:rPr>
  </w:style>
  <w:style w:type="character" w:customStyle="1" w:styleId="msosubtleemphasis0">
    <w:name w:val="msosubtleemphasis"/>
    <w:basedOn w:val="a1"/>
    <w:qFormat/>
    <w:rPr>
      <w:rFonts w:cs="Times New Roman"/>
      <w:i/>
      <w:color w:val="5A5A5A"/>
    </w:rPr>
  </w:style>
  <w:style w:type="character" w:customStyle="1" w:styleId="msosubtlereference0">
    <w:name w:val="msosubtlereference"/>
    <w:basedOn w:val="a1"/>
    <w:qFormat/>
    <w:rPr>
      <w:rFonts w:cs="Times New Roman"/>
      <w:sz w:val="24"/>
      <w:szCs w:val="24"/>
      <w:u w:val="single"/>
    </w:rPr>
  </w:style>
  <w:style w:type="character" w:customStyle="1" w:styleId="msointenseemphasis0">
    <w:name w:val="msointenseemphasis"/>
    <w:basedOn w:val="a1"/>
    <w:qFormat/>
    <w:rPr>
      <w:rFonts w:cs="Times New Roman"/>
      <w:b/>
      <w:i/>
      <w:sz w:val="24"/>
      <w:szCs w:val="24"/>
      <w:u w:val="single"/>
    </w:rPr>
  </w:style>
  <w:style w:type="paragraph" w:customStyle="1" w:styleId="msonospacing0">
    <w:name w:val="msonospacing"/>
    <w:basedOn w:val="a"/>
    <w:uiPriority w:val="99"/>
    <w:qFormat/>
    <w:pPr>
      <w:widowControl/>
      <w:spacing w:line="595" w:lineRule="exact"/>
      <w:ind w:firstLineChars="200" w:firstLine="200"/>
      <w:jc w:val="left"/>
    </w:pPr>
    <w:rPr>
      <w:rFonts w:ascii="Calibri" w:eastAsia="仿宋_GB2312" w:hAnsi="Calibri"/>
      <w:kern w:val="0"/>
      <w:szCs w:val="32"/>
    </w:rPr>
  </w:style>
  <w:style w:type="character" w:customStyle="1" w:styleId="msointensereference0">
    <w:name w:val="msointensereference"/>
    <w:basedOn w:val="a1"/>
    <w:qFormat/>
    <w:rPr>
      <w:rFonts w:cs="Times New Roman"/>
      <w:b/>
      <w:sz w:val="24"/>
      <w:u w:val="single"/>
    </w:rPr>
  </w:style>
  <w:style w:type="paragraph" w:customStyle="1" w:styleId="msolistparagraph0">
    <w:name w:val="msolistparagraph"/>
    <w:basedOn w:val="a"/>
    <w:uiPriority w:val="99"/>
    <w:qFormat/>
    <w:pPr>
      <w:widowControl/>
      <w:spacing w:line="595" w:lineRule="exact"/>
      <w:ind w:left="720" w:firstLineChars="200" w:firstLine="200"/>
      <w:contextualSpacing/>
      <w:jc w:val="left"/>
    </w:pPr>
    <w:rPr>
      <w:rFonts w:ascii="Calibri" w:eastAsia="仿宋_GB2312" w:hAnsi="Calibri"/>
      <w:kern w:val="0"/>
      <w:szCs w:val="24"/>
    </w:rPr>
  </w:style>
  <w:style w:type="character" w:customStyle="1" w:styleId="Chara">
    <w:name w:val="纯文本 Char"/>
    <w:basedOn w:val="a1"/>
    <w:qFormat/>
    <w:rPr>
      <w:rFonts w:ascii="宋体" w:eastAsia="宋体" w:hAnsi="Courier New" w:cs="宋体"/>
      <w:sz w:val="21"/>
      <w:szCs w:val="21"/>
    </w:rPr>
  </w:style>
  <w:style w:type="character" w:customStyle="1" w:styleId="msobooktitle0">
    <w:name w:val="msobooktitle"/>
    <w:basedOn w:val="a1"/>
    <w:qFormat/>
    <w:rPr>
      <w:rFonts w:ascii="Cambria" w:eastAsia="宋体" w:hAnsi="Cambria" w:cs="Cambria"/>
      <w:b/>
      <w:i/>
      <w:sz w:val="24"/>
      <w:szCs w:val="24"/>
    </w:rPr>
  </w:style>
  <w:style w:type="character" w:customStyle="1" w:styleId="Char12">
    <w:name w:val="纯文本 Char1"/>
    <w:basedOn w:val="a1"/>
    <w:qFormat/>
    <w:rPr>
      <w:rFonts w:ascii="宋体" w:eastAsia="宋体" w:hAnsi="Courier New" w:cs="Courier New"/>
      <w:sz w:val="21"/>
      <w:szCs w:val="21"/>
    </w:rPr>
  </w:style>
  <w:style w:type="character" w:customStyle="1" w:styleId="Charb">
    <w:name w:val="引用 Char"/>
    <w:basedOn w:val="a1"/>
    <w:uiPriority w:val="99"/>
    <w:qFormat/>
    <w:rPr>
      <w:rFonts w:cs="Times New Roman"/>
      <w:i/>
      <w:sz w:val="24"/>
      <w:szCs w:val="24"/>
    </w:rPr>
  </w:style>
  <w:style w:type="character" w:customStyle="1" w:styleId="Char13">
    <w:name w:val="批注文字 Char1"/>
    <w:basedOn w:val="a1"/>
    <w:qFormat/>
    <w:rPr>
      <w:rFonts w:ascii="仿宋_GB2312" w:eastAsia="仿宋_GB2312" w:cs="仿宋_GB2312"/>
      <w:sz w:val="24"/>
      <w:szCs w:val="24"/>
    </w:rPr>
  </w:style>
  <w:style w:type="paragraph" w:customStyle="1" w:styleId="11">
    <w:name w:val="无间隔1"/>
    <w:basedOn w:val="a"/>
    <w:link w:val="Charc"/>
    <w:qFormat/>
    <w:pPr>
      <w:widowControl/>
      <w:spacing w:line="595" w:lineRule="exact"/>
      <w:ind w:firstLineChars="200" w:firstLine="200"/>
      <w:jc w:val="left"/>
    </w:pPr>
    <w:rPr>
      <w:rFonts w:ascii="Calibri" w:eastAsia="仿宋_GB2312" w:hAnsi="Calibri"/>
      <w:kern w:val="0"/>
      <w:szCs w:val="32"/>
    </w:rPr>
  </w:style>
  <w:style w:type="character" w:customStyle="1" w:styleId="Charc">
    <w:name w:val="无间隔 Char"/>
    <w:basedOn w:val="a1"/>
    <w:link w:val="11"/>
    <w:qFormat/>
    <w:locked/>
    <w:rPr>
      <w:rFonts w:ascii="Calibri" w:eastAsia="仿宋_GB2312" w:hAnsi="Calibri" w:cs="Times New Roman"/>
      <w:sz w:val="32"/>
      <w:szCs w:val="32"/>
    </w:rPr>
  </w:style>
  <w:style w:type="paragraph" w:customStyle="1" w:styleId="af8">
    <w:name w:val="样式 仿宋 小四 居中"/>
    <w:basedOn w:val="a"/>
    <w:uiPriority w:val="99"/>
    <w:qFormat/>
    <w:pPr>
      <w:jc w:val="center"/>
    </w:pPr>
    <w:rPr>
      <w:rFonts w:ascii="仿宋" w:eastAsia="仿宋" w:hAnsi="仿宋"/>
      <w:sz w:val="24"/>
    </w:rPr>
  </w:style>
  <w:style w:type="character" w:customStyle="1" w:styleId="Char">
    <w:name w:val="文档结构图 Char"/>
    <w:basedOn w:val="a1"/>
    <w:link w:val="a5"/>
    <w:uiPriority w:val="99"/>
    <w:semiHidden/>
    <w:qFormat/>
    <w:locked/>
    <w:rPr>
      <w:rFonts w:ascii="宋体" w:cs="Times New Roman"/>
      <w:kern w:val="2"/>
      <w:sz w:val="18"/>
      <w:szCs w:val="18"/>
    </w:rPr>
  </w:style>
  <w:style w:type="character" w:customStyle="1" w:styleId="Char2">
    <w:name w:val="日期 Char"/>
    <w:basedOn w:val="a1"/>
    <w:link w:val="a7"/>
    <w:uiPriority w:val="99"/>
    <w:semiHidden/>
    <w:qFormat/>
    <w:rPr>
      <w:szCs w:val="20"/>
    </w:rPr>
  </w:style>
  <w:style w:type="paragraph" w:customStyle="1" w:styleId="New">
    <w:name w:val="正文 New"/>
    <w:qFormat/>
    <w:pPr>
      <w:widowControl w:val="0"/>
      <w:jc w:val="both"/>
    </w:pPr>
    <w:rPr>
      <w:kern w:val="2"/>
      <w:sz w:val="21"/>
      <w:szCs w:val="24"/>
    </w:rPr>
  </w:style>
  <w:style w:type="paragraph" w:customStyle="1" w:styleId="12">
    <w:name w:val="纯文本1"/>
    <w:basedOn w:val="a"/>
    <w:qFormat/>
    <w:rPr>
      <w:rFonts w:ascii="宋体" w:hAnsi="Courier New" w:cs="Courier New"/>
      <w:sz w:val="21"/>
      <w:szCs w:val="21"/>
    </w:rPr>
  </w:style>
  <w:style w:type="character" w:customStyle="1" w:styleId="13">
    <w:name w:val="已访问的超链接1"/>
    <w:basedOn w:val="a1"/>
    <w:uiPriority w:val="99"/>
    <w:semiHidden/>
    <w:unhideWhenUsed/>
    <w:qFormat/>
    <w:rPr>
      <w:color w:val="954F72"/>
      <w:u w:val="single"/>
    </w:rPr>
  </w:style>
  <w:style w:type="character" w:customStyle="1" w:styleId="HTMLChar">
    <w:name w:val="HTML 预设格式 Char"/>
    <w:basedOn w:val="a1"/>
    <w:uiPriority w:val="99"/>
    <w:semiHidden/>
    <w:qFormat/>
    <w:rPr>
      <w:rFonts w:ascii="Courier New" w:hAnsi="Courier New" w:cs="Courier New"/>
      <w:kern w:val="2"/>
    </w:rPr>
  </w:style>
  <w:style w:type="paragraph" w:customStyle="1" w:styleId="14">
    <w:name w:val="正文文本1"/>
    <w:basedOn w:val="a"/>
    <w:next w:val="a4"/>
    <w:link w:val="Chard"/>
    <w:uiPriority w:val="99"/>
    <w:semiHidden/>
    <w:unhideWhenUsed/>
    <w:qFormat/>
    <w:rPr>
      <w:rFonts w:ascii="Calibri" w:eastAsia="仿宋_GB2312" w:hAnsi="Calibri"/>
      <w:sz w:val="30"/>
      <w:szCs w:val="24"/>
    </w:rPr>
  </w:style>
  <w:style w:type="character" w:customStyle="1" w:styleId="Chard">
    <w:name w:val="正文文本 Char"/>
    <w:basedOn w:val="a1"/>
    <w:link w:val="14"/>
    <w:uiPriority w:val="99"/>
    <w:semiHidden/>
    <w:qFormat/>
    <w:rPr>
      <w:rFonts w:ascii="Calibri" w:eastAsia="仿宋_GB2312" w:hAnsi="Calibri" w:cs="Times New Roman"/>
      <w:kern w:val="2"/>
      <w:sz w:val="30"/>
      <w:szCs w:val="24"/>
    </w:rPr>
  </w:style>
  <w:style w:type="character" w:customStyle="1" w:styleId="Char11">
    <w:name w:val="无间隔 Char1"/>
    <w:link w:val="af7"/>
    <w:uiPriority w:val="99"/>
    <w:qFormat/>
    <w:locked/>
    <w:rPr>
      <w:rFonts w:eastAsia="仿宋_GB2312"/>
      <w:kern w:val="2"/>
      <w:sz w:val="32"/>
    </w:rPr>
  </w:style>
  <w:style w:type="paragraph" w:styleId="af9">
    <w:name w:val="Quote"/>
    <w:basedOn w:val="a"/>
    <w:next w:val="a"/>
    <w:link w:val="Char20"/>
    <w:uiPriority w:val="99"/>
    <w:qFormat/>
    <w:pPr>
      <w:widowControl/>
      <w:spacing w:line="595" w:lineRule="exact"/>
      <w:ind w:firstLineChars="200" w:firstLine="200"/>
      <w:jc w:val="left"/>
    </w:pPr>
    <w:rPr>
      <w:rFonts w:ascii="等线" w:eastAsia="等线" w:hAnsi="等线"/>
      <w:i/>
      <w:kern w:val="0"/>
      <w:sz w:val="24"/>
      <w:szCs w:val="24"/>
    </w:rPr>
  </w:style>
  <w:style w:type="character" w:customStyle="1" w:styleId="Char14">
    <w:name w:val="引用 Char1"/>
    <w:basedOn w:val="a1"/>
    <w:uiPriority w:val="99"/>
    <w:qFormat/>
    <w:rPr>
      <w:i/>
      <w:iCs/>
      <w:color w:val="000000" w:themeColor="text1"/>
      <w:kern w:val="2"/>
      <w:sz w:val="32"/>
    </w:rPr>
  </w:style>
  <w:style w:type="paragraph" w:styleId="afa">
    <w:name w:val="Intense Quote"/>
    <w:basedOn w:val="a"/>
    <w:next w:val="a"/>
    <w:link w:val="Char21"/>
    <w:uiPriority w:val="99"/>
    <w:qFormat/>
    <w:pPr>
      <w:widowControl/>
      <w:spacing w:line="595" w:lineRule="exact"/>
      <w:ind w:left="720" w:right="720" w:firstLineChars="200" w:firstLine="200"/>
      <w:jc w:val="left"/>
    </w:pPr>
    <w:rPr>
      <w:rFonts w:ascii="等线" w:eastAsia="等线" w:hAnsi="等线"/>
      <w:b/>
      <w:i/>
      <w:kern w:val="0"/>
      <w:sz w:val="24"/>
    </w:rPr>
  </w:style>
  <w:style w:type="character" w:customStyle="1" w:styleId="Char15">
    <w:name w:val="明显引用 Char1"/>
    <w:basedOn w:val="a1"/>
    <w:uiPriority w:val="99"/>
    <w:qFormat/>
    <w:rPr>
      <w:b/>
      <w:bCs/>
      <w:i/>
      <w:iCs/>
      <w:color w:val="4F81BD" w:themeColor="accent1"/>
      <w:kern w:val="2"/>
      <w:sz w:val="32"/>
    </w:rPr>
  </w:style>
  <w:style w:type="paragraph" w:customStyle="1" w:styleId="15">
    <w:name w:val="修订1"/>
    <w:uiPriority w:val="99"/>
    <w:semiHidden/>
    <w:qFormat/>
    <w:rPr>
      <w:rFonts w:ascii="等线" w:eastAsia="仿宋_GB2312" w:hAnsi="等线"/>
      <w:sz w:val="32"/>
      <w:szCs w:val="24"/>
    </w:rPr>
  </w:style>
  <w:style w:type="paragraph" w:customStyle="1" w:styleId="TOC1">
    <w:name w:val="TOC 标题1"/>
    <w:basedOn w:val="1"/>
    <w:next w:val="a"/>
    <w:uiPriority w:val="39"/>
    <w:qFormat/>
    <w:pPr>
      <w:keepNext/>
      <w:widowControl/>
      <w:spacing w:beforeAutospacing="0" w:afterAutospacing="0" w:line="595" w:lineRule="exact"/>
      <w:jc w:val="center"/>
      <w:outlineLvl w:val="9"/>
    </w:pPr>
    <w:rPr>
      <w:rFonts w:ascii="等线 Light" w:eastAsia="华文中宋" w:hAnsi="等线 Light"/>
      <w:bCs/>
      <w:kern w:val="32"/>
      <w:sz w:val="44"/>
      <w:szCs w:val="32"/>
    </w:rPr>
  </w:style>
  <w:style w:type="paragraph" w:customStyle="1" w:styleId="CharCharCharCharCharChar">
    <w:name w:val="Char Char Char Char Char Char"/>
    <w:basedOn w:val="a"/>
    <w:uiPriority w:val="99"/>
    <w:qFormat/>
    <w:pPr>
      <w:widowControl/>
      <w:spacing w:line="595" w:lineRule="exact"/>
      <w:ind w:firstLineChars="200" w:firstLine="200"/>
      <w:jc w:val="left"/>
    </w:pPr>
    <w:rPr>
      <w:rFonts w:ascii="等线" w:eastAsia="仿宋_GB2312" w:hAnsi="等线"/>
      <w:kern w:val="0"/>
      <w:szCs w:val="24"/>
    </w:rPr>
  </w:style>
  <w:style w:type="paragraph" w:customStyle="1" w:styleId="31">
    <w:name w:val="目录 31"/>
    <w:basedOn w:val="a"/>
    <w:next w:val="a"/>
    <w:uiPriority w:val="39"/>
    <w:qFormat/>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110">
    <w:name w:val="目录 11"/>
    <w:basedOn w:val="a"/>
    <w:next w:val="a"/>
    <w:uiPriority w:val="39"/>
    <w:qFormat/>
    <w:pPr>
      <w:widowControl/>
      <w:spacing w:after="100" w:line="276" w:lineRule="auto"/>
      <w:jc w:val="left"/>
    </w:pPr>
    <w:rPr>
      <w:rFonts w:ascii="等线" w:eastAsia="等线" w:hAnsi="等线"/>
      <w:kern w:val="0"/>
      <w:sz w:val="22"/>
      <w:szCs w:val="22"/>
    </w:rPr>
  </w:style>
  <w:style w:type="paragraph" w:customStyle="1" w:styleId="210">
    <w:name w:val="目录 21"/>
    <w:basedOn w:val="a"/>
    <w:next w:val="a"/>
    <w:uiPriority w:val="39"/>
    <w:qFormat/>
    <w:pPr>
      <w:widowControl/>
      <w:spacing w:after="100" w:line="276" w:lineRule="auto"/>
      <w:ind w:left="220"/>
      <w:jc w:val="left"/>
    </w:pPr>
    <w:rPr>
      <w:rFonts w:ascii="等线" w:eastAsia="等线" w:hAnsi="等线"/>
      <w:kern w:val="0"/>
      <w:sz w:val="22"/>
      <w:szCs w:val="22"/>
    </w:rPr>
  </w:style>
  <w:style w:type="paragraph" w:customStyle="1" w:styleId="TOC31">
    <w:name w:val="TOC 31"/>
    <w:basedOn w:val="a"/>
    <w:next w:val="a"/>
    <w:uiPriority w:val="39"/>
    <w:qFormat/>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TOC11">
    <w:name w:val="TOC 11"/>
    <w:basedOn w:val="a"/>
    <w:next w:val="a"/>
    <w:uiPriority w:val="39"/>
    <w:qFormat/>
    <w:pPr>
      <w:widowControl/>
      <w:spacing w:after="100" w:line="276" w:lineRule="auto"/>
      <w:jc w:val="left"/>
    </w:pPr>
    <w:rPr>
      <w:rFonts w:ascii="等线" w:eastAsia="等线" w:hAnsi="等线"/>
      <w:kern w:val="0"/>
      <w:sz w:val="22"/>
      <w:szCs w:val="22"/>
    </w:rPr>
  </w:style>
  <w:style w:type="paragraph" w:customStyle="1" w:styleId="TOC21">
    <w:name w:val="TOC 21"/>
    <w:basedOn w:val="a"/>
    <w:next w:val="a"/>
    <w:uiPriority w:val="39"/>
    <w:qFormat/>
    <w:pPr>
      <w:widowControl/>
      <w:spacing w:after="100" w:line="276" w:lineRule="auto"/>
      <w:ind w:left="220"/>
      <w:jc w:val="left"/>
    </w:pPr>
    <w:rPr>
      <w:rFonts w:ascii="等线" w:eastAsia="等线" w:hAnsi="等线"/>
      <w:kern w:val="0"/>
      <w:sz w:val="22"/>
      <w:szCs w:val="22"/>
    </w:rPr>
  </w:style>
  <w:style w:type="character" w:customStyle="1" w:styleId="150">
    <w:name w:val="15"/>
    <w:basedOn w:val="a1"/>
    <w:qFormat/>
    <w:rPr>
      <w:rFonts w:ascii="Times New Roman" w:hAnsi="Times New Roman" w:cs="Times New Roman" w:hint="default"/>
      <w:b/>
      <w:bCs/>
      <w:color w:val="000000"/>
      <w:sz w:val="24"/>
      <w:szCs w:val="24"/>
    </w:rPr>
  </w:style>
  <w:style w:type="character" w:customStyle="1" w:styleId="afb">
    <w:name w:val="页眉 字符"/>
    <w:uiPriority w:val="99"/>
    <w:qFormat/>
    <w:rPr>
      <w:sz w:val="18"/>
      <w:szCs w:val="18"/>
    </w:rPr>
  </w:style>
  <w:style w:type="character" w:customStyle="1" w:styleId="afc">
    <w:name w:val="页脚 字符"/>
    <w:uiPriority w:val="99"/>
    <w:qFormat/>
    <w:rPr>
      <w:sz w:val="18"/>
      <w:szCs w:val="18"/>
    </w:rPr>
  </w:style>
  <w:style w:type="character" w:customStyle="1" w:styleId="16">
    <w:name w:val="标题 1 字符"/>
    <w:qFormat/>
    <w:rPr>
      <w:rFonts w:ascii="等线 Light" w:eastAsia="华文中宋" w:hAnsi="等线 Light" w:cs="宋体" w:hint="eastAsia"/>
      <w:b/>
      <w:bCs/>
      <w:kern w:val="32"/>
      <w:sz w:val="44"/>
      <w:szCs w:val="32"/>
    </w:rPr>
  </w:style>
  <w:style w:type="character" w:customStyle="1" w:styleId="22">
    <w:name w:val="标题 2 字符"/>
    <w:uiPriority w:val="99"/>
    <w:qFormat/>
    <w:rPr>
      <w:rFonts w:ascii="等线 Light" w:eastAsia="黑体" w:hAnsi="等线 Light" w:cs="宋体" w:hint="eastAsia"/>
      <w:bCs/>
      <w:iCs/>
      <w:kern w:val="0"/>
      <w:sz w:val="32"/>
      <w:szCs w:val="28"/>
    </w:rPr>
  </w:style>
  <w:style w:type="character" w:customStyle="1" w:styleId="30">
    <w:name w:val="标题 3 字符"/>
    <w:uiPriority w:val="99"/>
    <w:qFormat/>
    <w:rPr>
      <w:rFonts w:ascii="等线 Light" w:eastAsia="楷体_GB2312" w:hAnsi="等线 Light" w:cs="宋体" w:hint="eastAsia"/>
      <w:b/>
      <w:bCs/>
      <w:kern w:val="0"/>
      <w:sz w:val="32"/>
      <w:szCs w:val="26"/>
    </w:rPr>
  </w:style>
  <w:style w:type="character" w:customStyle="1" w:styleId="40">
    <w:name w:val="标题 4 字符"/>
    <w:uiPriority w:val="99"/>
    <w:semiHidden/>
    <w:qFormat/>
    <w:rPr>
      <w:rFonts w:ascii="等线" w:eastAsia="等线" w:hAnsi="等线" w:cs="宋体" w:hint="eastAsia"/>
      <w:b/>
      <w:bCs/>
      <w:kern w:val="0"/>
      <w:sz w:val="28"/>
      <w:szCs w:val="28"/>
    </w:rPr>
  </w:style>
  <w:style w:type="character" w:customStyle="1" w:styleId="50">
    <w:name w:val="标题 5 字符"/>
    <w:uiPriority w:val="99"/>
    <w:semiHidden/>
    <w:qFormat/>
    <w:rPr>
      <w:rFonts w:ascii="等线" w:eastAsia="等线" w:hAnsi="等线" w:cs="宋体" w:hint="eastAsia"/>
      <w:b/>
      <w:bCs/>
      <w:i/>
      <w:iCs/>
      <w:kern w:val="0"/>
      <w:sz w:val="26"/>
      <w:szCs w:val="26"/>
    </w:rPr>
  </w:style>
  <w:style w:type="character" w:customStyle="1" w:styleId="60">
    <w:name w:val="标题 6 字符"/>
    <w:uiPriority w:val="99"/>
    <w:semiHidden/>
    <w:qFormat/>
    <w:rPr>
      <w:rFonts w:ascii="等线" w:eastAsia="等线" w:hAnsi="等线" w:cs="宋体" w:hint="eastAsia"/>
      <w:b/>
      <w:bCs/>
      <w:kern w:val="0"/>
      <w:sz w:val="22"/>
    </w:rPr>
  </w:style>
  <w:style w:type="character" w:customStyle="1" w:styleId="70">
    <w:name w:val="标题 7 字符"/>
    <w:uiPriority w:val="99"/>
    <w:semiHidden/>
    <w:qFormat/>
    <w:rPr>
      <w:rFonts w:ascii="等线" w:eastAsia="等线" w:hAnsi="等线" w:cs="Times New Roman" w:hint="eastAsia"/>
      <w:kern w:val="0"/>
      <w:sz w:val="24"/>
      <w:szCs w:val="24"/>
    </w:rPr>
  </w:style>
  <w:style w:type="character" w:customStyle="1" w:styleId="80">
    <w:name w:val="标题 8 字符"/>
    <w:uiPriority w:val="99"/>
    <w:semiHidden/>
    <w:qFormat/>
    <w:rPr>
      <w:rFonts w:ascii="等线" w:eastAsia="等线" w:hAnsi="等线" w:cs="Times New Roman" w:hint="eastAsia"/>
      <w:i/>
      <w:iCs/>
      <w:kern w:val="0"/>
      <w:sz w:val="24"/>
      <w:szCs w:val="24"/>
    </w:rPr>
  </w:style>
  <w:style w:type="character" w:customStyle="1" w:styleId="90">
    <w:name w:val="标题 9 字符"/>
    <w:uiPriority w:val="99"/>
    <w:semiHidden/>
    <w:qFormat/>
    <w:rPr>
      <w:rFonts w:ascii="等线 Light" w:eastAsia="等线 Light" w:hAnsi="等线 Light" w:cs="Times New Roman" w:hint="eastAsia"/>
      <w:kern w:val="0"/>
      <w:sz w:val="22"/>
    </w:rPr>
  </w:style>
  <w:style w:type="character" w:customStyle="1" w:styleId="titlestyle">
    <w:name w:val="titlestyle"/>
    <w:qFormat/>
    <w:rPr>
      <w:rFonts w:ascii="Times New Roman" w:hAnsi="Times New Roman" w:cs="Times New Roman" w:hint="default"/>
    </w:rPr>
  </w:style>
  <w:style w:type="character" w:customStyle="1" w:styleId="afd">
    <w:name w:val="标题 字符"/>
    <w:uiPriority w:val="99"/>
    <w:qFormat/>
    <w:rPr>
      <w:rFonts w:ascii="等线 Light" w:eastAsia="等线 Light" w:hAnsi="等线 Light" w:cs="Times New Roman" w:hint="eastAsia"/>
      <w:b/>
      <w:bCs/>
      <w:kern w:val="28"/>
      <w:sz w:val="32"/>
      <w:szCs w:val="32"/>
    </w:rPr>
  </w:style>
  <w:style w:type="character" w:customStyle="1" w:styleId="afe">
    <w:name w:val="副标题 字符"/>
    <w:uiPriority w:val="99"/>
    <w:qFormat/>
    <w:rPr>
      <w:rFonts w:ascii="等线 Light" w:eastAsia="等线 Light" w:hAnsi="等线 Light" w:cs="Times New Roman" w:hint="eastAsia"/>
      <w:kern w:val="0"/>
      <w:sz w:val="24"/>
      <w:szCs w:val="24"/>
    </w:rPr>
  </w:style>
  <w:style w:type="character" w:customStyle="1" w:styleId="aff">
    <w:name w:val="批注框文本 字符"/>
    <w:uiPriority w:val="99"/>
    <w:semiHidden/>
    <w:qFormat/>
    <w:rPr>
      <w:rFonts w:ascii="等线" w:eastAsia="仿宋_GB2312" w:hAnsi="等线" w:cs="Times New Roman" w:hint="eastAsia"/>
      <w:kern w:val="0"/>
      <w:sz w:val="18"/>
      <w:szCs w:val="18"/>
    </w:rPr>
  </w:style>
  <w:style w:type="character" w:customStyle="1" w:styleId="Char20">
    <w:name w:val="引用 Char2"/>
    <w:link w:val="af9"/>
    <w:uiPriority w:val="99"/>
    <w:qFormat/>
    <w:locked/>
    <w:rPr>
      <w:rFonts w:ascii="等线" w:eastAsia="等线" w:hAnsi="等线"/>
      <w:i/>
      <w:sz w:val="24"/>
      <w:szCs w:val="24"/>
    </w:rPr>
  </w:style>
  <w:style w:type="character" w:customStyle="1" w:styleId="Char21">
    <w:name w:val="明显引用 Char2"/>
    <w:link w:val="afa"/>
    <w:uiPriority w:val="99"/>
    <w:qFormat/>
    <w:locked/>
    <w:rPr>
      <w:rFonts w:ascii="等线" w:eastAsia="等线" w:hAnsi="等线"/>
      <w:b/>
      <w:i/>
      <w:sz w:val="24"/>
    </w:rPr>
  </w:style>
  <w:style w:type="character" w:customStyle="1" w:styleId="17">
    <w:name w:val="不明显强调1"/>
    <w:uiPriority w:val="99"/>
    <w:qFormat/>
    <w:rPr>
      <w:rFonts w:ascii="Times New Roman" w:hAnsi="Times New Roman" w:cs="Times New Roman" w:hint="default"/>
      <w:i/>
      <w:color w:val="5A5A5A"/>
    </w:rPr>
  </w:style>
  <w:style w:type="character" w:customStyle="1" w:styleId="18">
    <w:name w:val="明显强调1"/>
    <w:uiPriority w:val="99"/>
    <w:qFormat/>
    <w:rPr>
      <w:rFonts w:ascii="Times New Roman" w:hAnsi="Times New Roman" w:cs="Times New Roman" w:hint="default"/>
      <w:b/>
      <w:i/>
      <w:sz w:val="24"/>
      <w:szCs w:val="24"/>
      <w:u w:val="single"/>
    </w:rPr>
  </w:style>
  <w:style w:type="character" w:customStyle="1" w:styleId="19">
    <w:name w:val="不明显参考1"/>
    <w:uiPriority w:val="99"/>
    <w:qFormat/>
    <w:rPr>
      <w:rFonts w:ascii="Times New Roman" w:hAnsi="Times New Roman" w:cs="Times New Roman" w:hint="default"/>
      <w:sz w:val="24"/>
      <w:szCs w:val="24"/>
      <w:u w:val="single"/>
    </w:rPr>
  </w:style>
  <w:style w:type="character" w:customStyle="1" w:styleId="1a">
    <w:name w:val="明显参考1"/>
    <w:uiPriority w:val="99"/>
    <w:qFormat/>
    <w:rPr>
      <w:rFonts w:ascii="Times New Roman" w:hAnsi="Times New Roman" w:cs="Times New Roman" w:hint="default"/>
      <w:b/>
      <w:sz w:val="24"/>
      <w:u w:val="single"/>
    </w:rPr>
  </w:style>
  <w:style w:type="character" w:customStyle="1" w:styleId="1b">
    <w:name w:val="书籍标题1"/>
    <w:uiPriority w:val="99"/>
    <w:qFormat/>
    <w:rPr>
      <w:rFonts w:ascii="等线 Light" w:eastAsia="等线 Light" w:hAnsi="等线 Light" w:cs="Times New Roman" w:hint="eastAsia"/>
      <w:b/>
      <w:i/>
      <w:sz w:val="24"/>
      <w:szCs w:val="24"/>
    </w:rPr>
  </w:style>
  <w:style w:type="character" w:customStyle="1" w:styleId="aff0">
    <w:name w:val="批注文字 字符"/>
    <w:uiPriority w:val="99"/>
    <w:semiHidden/>
    <w:qFormat/>
    <w:rPr>
      <w:rFonts w:ascii="Times New Roman" w:eastAsia="宋体" w:hAnsi="Times New Roman" w:cs="Times New Roman" w:hint="default"/>
      <w:szCs w:val="20"/>
    </w:rPr>
  </w:style>
  <w:style w:type="character" w:customStyle="1" w:styleId="23">
    <w:name w:val="正文文本缩进 2 字符"/>
    <w:uiPriority w:val="99"/>
    <w:semiHidden/>
    <w:qFormat/>
    <w:rPr>
      <w:rFonts w:ascii="宋体" w:eastAsia="宋体" w:hAnsi="宋体" w:cs="Times New Roman" w:hint="eastAsia"/>
      <w:kern w:val="0"/>
      <w:sz w:val="24"/>
      <w:szCs w:val="24"/>
    </w:rPr>
  </w:style>
  <w:style w:type="character" w:customStyle="1" w:styleId="HTMLChar1">
    <w:name w:val="HTML 预设格式 Char1"/>
    <w:link w:val="HTML"/>
    <w:uiPriority w:val="99"/>
    <w:semiHidden/>
    <w:qFormat/>
    <w:locked/>
    <w:rPr>
      <w:rFonts w:ascii="宋体" w:hAnsi="宋体"/>
      <w:sz w:val="24"/>
      <w:szCs w:val="24"/>
    </w:rPr>
  </w:style>
  <w:style w:type="character" w:customStyle="1" w:styleId="NormalCharacter">
    <w:name w:val="NormalCharacter"/>
    <w:uiPriority w:val="99"/>
    <w:semiHidden/>
    <w:qFormat/>
  </w:style>
  <w:style w:type="character" w:customStyle="1" w:styleId="1c">
    <w:name w:val="访问过的超链接1"/>
    <w:uiPriority w:val="99"/>
    <w:semiHidden/>
    <w:qFormat/>
    <w:rPr>
      <w:color w:val="800080"/>
      <w:u w:val="single"/>
    </w:rPr>
  </w:style>
  <w:style w:type="table" w:customStyle="1" w:styleId="1d">
    <w:name w:val="网格型1"/>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正文文本 Char1"/>
    <w:basedOn w:val="a1"/>
    <w:link w:val="a4"/>
    <w:uiPriority w:val="99"/>
    <w:semiHidden/>
    <w:qFormat/>
    <w:rPr>
      <w:kern w:val="2"/>
      <w:sz w:val="32"/>
    </w:rPr>
  </w:style>
  <w:style w:type="table" w:customStyle="1" w:styleId="120">
    <w:name w:val="网格型12"/>
    <w:basedOn w:val="a2"/>
    <w:uiPriority w:val="59"/>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È¡À?"/>
    <w:basedOn w:val="a"/>
    <w:qFormat/>
    <w:pPr>
      <w:widowControl/>
      <w:overflowPunct w:val="0"/>
      <w:autoSpaceDE w:val="0"/>
      <w:autoSpaceDN w:val="0"/>
      <w:adjustRightInd w:val="0"/>
      <w:jc w:val="left"/>
      <w:textAlignment w:val="baseline"/>
    </w:pPr>
    <w:rPr>
      <w:kern w:val="0"/>
      <w:sz w:val="24"/>
    </w:rPr>
  </w:style>
  <w:style w:type="paragraph" w:customStyle="1" w:styleId="CharChar1CharChar1">
    <w:name w:val="Char Char1 Char Char1"/>
    <w:basedOn w:val="a"/>
    <w:qFormat/>
    <w:rPr>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2218</Words>
  <Characters>12643</Characters>
  <Application>Microsoft Office Word</Application>
  <DocSecurity>0</DocSecurity>
  <Lines>105</Lines>
  <Paragraphs>29</Paragraphs>
  <ScaleCrop>false</ScaleCrop>
  <Company>微软中国</Company>
  <LinksUpToDate>false</LinksUpToDate>
  <CharactersWithSpaces>14832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川科计〔2018〕  号</dc:title>
  <dc:creator>lenovo</dc:creator>
  <cp:lastModifiedBy>bgszy</cp:lastModifiedBy>
  <cp:revision>21</cp:revision>
  <cp:lastPrinted>2021-07-14T00:51:00Z</cp:lastPrinted>
  <dcterms:created xsi:type="dcterms:W3CDTF">2020-10-27T07:16:00Z</dcterms:created>
  <dcterms:modified xsi:type="dcterms:W3CDTF">2021-07-13T09:45:00Z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